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2762" w14:textId="1184E7AE" w:rsidR="00EB3CF7" w:rsidRDefault="00AF7976">
      <w:pPr>
        <w:spacing w:before="0" w:after="0" w:line="240" w:lineRule="auto"/>
        <w:ind w:left="0" w:right="-720" w:hanging="2"/>
        <w:rPr>
          <w:color w:val="000000"/>
        </w:rPr>
      </w:pPr>
      <w:r>
        <w:rPr>
          <w:noProof/>
          <w:lang w:val="en-US"/>
        </w:rPr>
        <w:drawing>
          <wp:anchor distT="0" distB="0" distL="114300" distR="114300" simplePos="0" relativeHeight="251660288" behindDoc="0" locked="0" layoutInCell="1" allowOverlap="1" wp14:anchorId="32B8B2A9" wp14:editId="3D04516D">
            <wp:simplePos x="0" y="0"/>
            <wp:positionH relativeFrom="column">
              <wp:posOffset>683260</wp:posOffset>
            </wp:positionH>
            <wp:positionV relativeFrom="paragraph">
              <wp:posOffset>348</wp:posOffset>
            </wp:positionV>
            <wp:extent cx="1762432" cy="1762432"/>
            <wp:effectExtent l="0" t="0" r="9525" b="9525"/>
            <wp:wrapSquare wrapText="bothSides"/>
            <wp:docPr id="2" name="Grafik 2" descr="Ein Bild, das Text, Ha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Haar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432" cy="1762432"/>
                    </a:xfrm>
                    <a:prstGeom prst="rect">
                      <a:avLst/>
                    </a:prstGeom>
                    <a:noFill/>
                    <a:ln>
                      <a:noFill/>
                    </a:ln>
                  </pic:spPr>
                </pic:pic>
              </a:graphicData>
            </a:graphic>
            <wp14:sizeRelH relativeFrom="page">
              <wp14:pctWidth>0</wp14:pctWidth>
            </wp14:sizeRelH>
            <wp14:sizeRelV relativeFrom="page">
              <wp14:pctHeight>0</wp14:pctHeight>
            </wp14:sizeRelV>
          </wp:anchor>
        </w:drawing>
      </w:r>
      <w:r w:rsidR="00890929">
        <w:rPr>
          <w:noProof/>
        </w:rPr>
        <w:drawing>
          <wp:anchor distT="0" distB="0" distL="114935" distR="114935" simplePos="0" relativeHeight="251659264" behindDoc="0" locked="0" layoutInCell="1" hidden="0" allowOverlap="1" wp14:anchorId="507EAD09" wp14:editId="24674A84">
            <wp:simplePos x="0" y="0"/>
            <wp:positionH relativeFrom="column">
              <wp:posOffset>5143500</wp:posOffset>
            </wp:positionH>
            <wp:positionV relativeFrom="paragraph">
              <wp:posOffset>-66668</wp:posOffset>
            </wp:positionV>
            <wp:extent cx="568960" cy="194945"/>
            <wp:effectExtent l="0" t="0" r="0" b="0"/>
            <wp:wrapSquare wrapText="bothSides" distT="0" distB="0" distL="114935" distR="114935"/>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68960" cy="194945"/>
                    </a:xfrm>
                    <a:prstGeom prst="rect">
                      <a:avLst/>
                    </a:prstGeom>
                    <a:ln/>
                  </pic:spPr>
                </pic:pic>
              </a:graphicData>
            </a:graphic>
          </wp:anchor>
        </w:drawing>
      </w:r>
      <w:r w:rsidR="00F13C0B">
        <w:rPr>
          <w:color w:val="000000"/>
        </w:rPr>
        <w:t xml:space="preserve"> </w:t>
      </w:r>
    </w:p>
    <w:p w14:paraId="2263A083" w14:textId="3F57C6E5" w:rsidR="00EB3CF7" w:rsidRDefault="00EB3CF7">
      <w:pPr>
        <w:spacing w:before="0" w:after="0" w:line="240" w:lineRule="auto"/>
        <w:ind w:left="0" w:hanging="2"/>
        <w:rPr>
          <w:color w:val="000000"/>
        </w:rPr>
      </w:pPr>
    </w:p>
    <w:p w14:paraId="6311871F" w14:textId="77777777" w:rsidR="00EB3CF7" w:rsidRDefault="00EB3CF7">
      <w:pPr>
        <w:spacing w:before="0" w:after="0" w:line="240" w:lineRule="auto"/>
        <w:ind w:left="0" w:hanging="2"/>
        <w:jc w:val="right"/>
        <w:rPr>
          <w:color w:val="000000"/>
          <w:sz w:val="20"/>
          <w:szCs w:val="20"/>
        </w:rPr>
      </w:pPr>
    </w:p>
    <w:p w14:paraId="32799FAE" w14:textId="2A06BB08" w:rsidR="00EB3CF7" w:rsidRPr="0014549C" w:rsidRDefault="00EB3CF7">
      <w:pPr>
        <w:spacing w:before="0" w:after="0" w:line="240" w:lineRule="auto"/>
        <w:ind w:left="3" w:hanging="5"/>
        <w:jc w:val="right"/>
        <w:rPr>
          <w:rFonts w:asciiTheme="majorHAnsi" w:hAnsiTheme="majorHAnsi" w:cstheme="majorHAnsi"/>
          <w:color w:val="000000"/>
          <w:sz w:val="52"/>
          <w:szCs w:val="52"/>
        </w:rPr>
      </w:pPr>
    </w:p>
    <w:p w14:paraId="3741DB76" w14:textId="6C4D2B0F" w:rsidR="00BA4434" w:rsidRPr="00AF7976" w:rsidRDefault="00B84F8A" w:rsidP="00BA4434">
      <w:pPr>
        <w:spacing w:before="0" w:after="0" w:line="240" w:lineRule="auto"/>
        <w:ind w:leftChars="2399" w:left="5758" w:firstLineChars="0" w:firstLine="722"/>
        <w:jc w:val="center"/>
        <w:rPr>
          <w:rFonts w:asciiTheme="majorHAnsi" w:hAnsiTheme="majorHAnsi" w:cstheme="majorHAnsi"/>
          <w:b/>
          <w:sz w:val="72"/>
          <w:szCs w:val="72"/>
          <w:lang w:val="en-US"/>
        </w:rPr>
      </w:pPr>
      <w:r w:rsidRPr="00AF7976">
        <w:rPr>
          <w:rFonts w:asciiTheme="majorHAnsi" w:hAnsiTheme="majorHAnsi" w:cstheme="majorHAnsi"/>
          <w:b/>
          <w:sz w:val="72"/>
          <w:szCs w:val="72"/>
          <w:lang w:val="en-US"/>
        </w:rPr>
        <w:t>EPICA</w:t>
      </w:r>
    </w:p>
    <w:p w14:paraId="48A40639" w14:textId="2A0660FA" w:rsidR="0014549C" w:rsidRPr="00AF7976" w:rsidRDefault="0014549C" w:rsidP="00BA4434">
      <w:pPr>
        <w:spacing w:before="0" w:after="0" w:line="240" w:lineRule="auto"/>
        <w:ind w:leftChars="2399" w:left="5758" w:firstLineChars="0" w:firstLine="722"/>
        <w:jc w:val="center"/>
        <w:rPr>
          <w:rFonts w:asciiTheme="majorHAnsi" w:hAnsiTheme="majorHAnsi" w:cstheme="majorHAnsi"/>
          <w:b/>
          <w:bCs/>
          <w:sz w:val="22"/>
          <w:szCs w:val="22"/>
          <w:lang w:val="en-GB"/>
        </w:rPr>
      </w:pPr>
      <w:r w:rsidRPr="00AF7976">
        <w:rPr>
          <w:rFonts w:asciiTheme="majorHAnsi" w:hAnsiTheme="majorHAnsi" w:cstheme="majorHAnsi"/>
          <w:b/>
          <w:bCs/>
          <w:sz w:val="22"/>
          <w:szCs w:val="22"/>
          <w:lang w:val="en"/>
        </w:rPr>
        <w:t>»</w:t>
      </w:r>
      <w:r w:rsidR="00664341" w:rsidRPr="00AF7976">
        <w:rPr>
          <w:rFonts w:asciiTheme="majorHAnsi" w:hAnsiTheme="majorHAnsi" w:cstheme="majorHAnsi"/>
          <w:b/>
          <w:bCs/>
          <w:sz w:val="22"/>
          <w:szCs w:val="22"/>
          <w:lang w:val="en"/>
        </w:rPr>
        <w:t xml:space="preserve">We Still Take You </w:t>
      </w:r>
      <w:proofErr w:type="gramStart"/>
      <w:r w:rsidR="00664341" w:rsidRPr="00AF7976">
        <w:rPr>
          <w:rFonts w:asciiTheme="majorHAnsi" w:hAnsiTheme="majorHAnsi" w:cstheme="majorHAnsi"/>
          <w:b/>
          <w:bCs/>
          <w:sz w:val="22"/>
          <w:szCs w:val="22"/>
          <w:lang w:val="en"/>
        </w:rPr>
        <w:t>With</w:t>
      </w:r>
      <w:proofErr w:type="gramEnd"/>
      <w:r w:rsidR="00664341" w:rsidRPr="00AF7976">
        <w:rPr>
          <w:rFonts w:asciiTheme="majorHAnsi" w:hAnsiTheme="majorHAnsi" w:cstheme="majorHAnsi"/>
          <w:b/>
          <w:bCs/>
          <w:sz w:val="22"/>
          <w:szCs w:val="22"/>
          <w:lang w:val="en"/>
        </w:rPr>
        <w:t xml:space="preserve"> Us</w:t>
      </w:r>
      <w:r w:rsidRPr="00AF7976">
        <w:rPr>
          <w:rFonts w:asciiTheme="majorHAnsi" w:hAnsiTheme="majorHAnsi" w:cstheme="majorHAnsi"/>
          <w:b/>
          <w:bCs/>
          <w:sz w:val="22"/>
          <w:szCs w:val="22"/>
          <w:lang w:val="en-GB"/>
        </w:rPr>
        <w:t>«</w:t>
      </w:r>
    </w:p>
    <w:p w14:paraId="3D3B9858" w14:textId="455566A7" w:rsidR="00664341" w:rsidRPr="00AF7976" w:rsidRDefault="00664341" w:rsidP="00BA4434">
      <w:pPr>
        <w:spacing w:before="0" w:after="0" w:line="240" w:lineRule="auto"/>
        <w:ind w:leftChars="2399" w:left="5758" w:firstLineChars="0" w:firstLine="722"/>
        <w:jc w:val="center"/>
        <w:rPr>
          <w:rFonts w:asciiTheme="majorHAnsi" w:hAnsiTheme="majorHAnsi" w:cstheme="majorHAnsi"/>
          <w:b/>
          <w:bCs/>
          <w:sz w:val="22"/>
          <w:szCs w:val="22"/>
          <w:lang w:val="en-GB"/>
        </w:rPr>
      </w:pPr>
      <w:r w:rsidRPr="00AF7976">
        <w:rPr>
          <w:rFonts w:asciiTheme="majorHAnsi" w:hAnsiTheme="majorHAnsi" w:cstheme="majorHAnsi"/>
          <w:b/>
          <w:bCs/>
          <w:sz w:val="22"/>
          <w:szCs w:val="22"/>
          <w:lang w:val="en-GB"/>
        </w:rPr>
        <w:t>+</w:t>
      </w:r>
    </w:p>
    <w:p w14:paraId="6B19B167" w14:textId="25761DAE" w:rsidR="00664341" w:rsidRPr="00AF7976" w:rsidRDefault="00AF7976" w:rsidP="00664341">
      <w:pPr>
        <w:spacing w:before="0" w:after="0" w:line="240" w:lineRule="auto"/>
        <w:ind w:leftChars="2399" w:left="5758" w:firstLineChars="0" w:firstLine="722"/>
        <w:jc w:val="center"/>
        <w:rPr>
          <w:rFonts w:asciiTheme="majorHAnsi" w:hAnsiTheme="majorHAnsi" w:cstheme="majorHAnsi"/>
          <w:b/>
          <w:bCs/>
          <w:sz w:val="22"/>
          <w:szCs w:val="22"/>
          <w:lang w:val="en-GB"/>
        </w:rPr>
      </w:pPr>
      <w:r>
        <w:rPr>
          <w:noProof/>
          <w:lang w:val="en-US"/>
        </w:rPr>
        <w:drawing>
          <wp:anchor distT="0" distB="0" distL="114300" distR="114300" simplePos="0" relativeHeight="251661312" behindDoc="0" locked="0" layoutInCell="1" allowOverlap="1" wp14:anchorId="377D25B7" wp14:editId="0308C3B2">
            <wp:simplePos x="0" y="0"/>
            <wp:positionH relativeFrom="column">
              <wp:posOffset>682235</wp:posOffset>
            </wp:positionH>
            <wp:positionV relativeFrom="paragraph">
              <wp:posOffset>70198</wp:posOffset>
            </wp:positionV>
            <wp:extent cx="1747684" cy="1573314"/>
            <wp:effectExtent l="0" t="0" r="5080" b="825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7684" cy="1573314"/>
                    </a:xfrm>
                    <a:prstGeom prst="rect">
                      <a:avLst/>
                    </a:prstGeom>
                    <a:noFill/>
                    <a:ln>
                      <a:noFill/>
                    </a:ln>
                  </pic:spPr>
                </pic:pic>
              </a:graphicData>
            </a:graphic>
            <wp14:sizeRelH relativeFrom="page">
              <wp14:pctWidth>0</wp14:pctWidth>
            </wp14:sizeRelH>
            <wp14:sizeRelV relativeFrom="page">
              <wp14:pctHeight>0</wp14:pctHeight>
            </wp14:sizeRelV>
          </wp:anchor>
        </w:drawing>
      </w:r>
      <w:r w:rsidR="00664341" w:rsidRPr="00AF7976">
        <w:rPr>
          <w:rFonts w:asciiTheme="majorHAnsi" w:hAnsiTheme="majorHAnsi" w:cstheme="majorHAnsi"/>
          <w:b/>
          <w:bCs/>
          <w:sz w:val="22"/>
          <w:szCs w:val="22"/>
          <w:lang w:val="en"/>
        </w:rPr>
        <w:t>»</w:t>
      </w:r>
      <w:r w:rsidR="00664341" w:rsidRPr="00AF7976">
        <w:rPr>
          <w:rFonts w:asciiTheme="majorHAnsi" w:hAnsiTheme="majorHAnsi" w:cstheme="majorHAnsi"/>
          <w:b/>
          <w:bCs/>
          <w:sz w:val="22"/>
          <w:szCs w:val="22"/>
          <w:lang w:val="en"/>
        </w:rPr>
        <w:t>Live At Paradiso</w:t>
      </w:r>
      <w:r w:rsidR="00664341" w:rsidRPr="00AF7976">
        <w:rPr>
          <w:rFonts w:asciiTheme="majorHAnsi" w:hAnsiTheme="majorHAnsi" w:cstheme="majorHAnsi"/>
          <w:b/>
          <w:bCs/>
          <w:sz w:val="22"/>
          <w:szCs w:val="22"/>
          <w:lang w:val="en-GB"/>
        </w:rPr>
        <w:t>«</w:t>
      </w:r>
    </w:p>
    <w:p w14:paraId="033D8B67" w14:textId="01EFA5B2" w:rsidR="00664341" w:rsidRDefault="00664341" w:rsidP="00BA4434">
      <w:pPr>
        <w:spacing w:before="0" w:after="0" w:line="240" w:lineRule="auto"/>
        <w:ind w:leftChars="2399" w:left="5758" w:firstLineChars="0" w:firstLine="722"/>
        <w:jc w:val="center"/>
        <w:rPr>
          <w:rFonts w:asciiTheme="majorHAnsi" w:hAnsiTheme="majorHAnsi" w:cstheme="majorHAnsi"/>
          <w:b/>
          <w:bCs/>
          <w:sz w:val="22"/>
          <w:szCs w:val="22"/>
          <w:lang w:val="en-GB"/>
        </w:rPr>
      </w:pPr>
    </w:p>
    <w:p w14:paraId="4399B8C3" w14:textId="77777777" w:rsidR="00664341" w:rsidRPr="00664341" w:rsidRDefault="00664341" w:rsidP="00BA4434">
      <w:pPr>
        <w:spacing w:before="0" w:after="0" w:line="240" w:lineRule="auto"/>
        <w:ind w:leftChars="2399" w:left="5758" w:firstLineChars="0" w:firstLine="722"/>
        <w:jc w:val="center"/>
        <w:rPr>
          <w:rFonts w:asciiTheme="majorHAnsi" w:hAnsiTheme="majorHAnsi" w:cstheme="majorHAnsi"/>
          <w:kern w:val="0"/>
          <w:position w:val="0"/>
          <w:sz w:val="22"/>
          <w:szCs w:val="22"/>
          <w:lang w:val="en-US" w:eastAsia="de-DE"/>
        </w:rPr>
      </w:pPr>
    </w:p>
    <w:p w14:paraId="07B97895" w14:textId="2657C208" w:rsidR="00EB3CF7" w:rsidRPr="00AF7976" w:rsidRDefault="00664341">
      <w:pPr>
        <w:spacing w:before="0" w:after="0" w:line="240" w:lineRule="auto"/>
        <w:ind w:left="1" w:hanging="3"/>
        <w:jc w:val="right"/>
        <w:rPr>
          <w:rFonts w:asciiTheme="majorHAnsi" w:hAnsiTheme="majorHAnsi" w:cstheme="majorHAnsi"/>
          <w:i/>
          <w:color w:val="000000"/>
          <w:sz w:val="20"/>
          <w:szCs w:val="20"/>
          <w:lang w:val="en-US"/>
        </w:rPr>
      </w:pPr>
      <w:r w:rsidRPr="00AF7976">
        <w:rPr>
          <w:rFonts w:asciiTheme="majorHAnsi" w:hAnsiTheme="majorHAnsi" w:cstheme="majorHAnsi"/>
          <w:b/>
          <w:i/>
          <w:color w:val="000000"/>
          <w:sz w:val="28"/>
          <w:szCs w:val="28"/>
          <w:lang w:val="en-US"/>
        </w:rPr>
        <w:t>Release: September 2</w:t>
      </w:r>
      <w:r w:rsidR="00AF7976">
        <w:rPr>
          <w:rFonts w:asciiTheme="majorHAnsi" w:hAnsiTheme="majorHAnsi" w:cstheme="majorHAnsi"/>
          <w:b/>
          <w:i/>
          <w:color w:val="000000"/>
          <w:sz w:val="28"/>
          <w:szCs w:val="28"/>
          <w:lang w:val="en-US"/>
        </w:rPr>
        <w:t>, 2022</w:t>
      </w:r>
      <w:r w:rsidRPr="00AF7976">
        <w:rPr>
          <w:rFonts w:asciiTheme="majorHAnsi" w:hAnsiTheme="majorHAnsi" w:cstheme="majorHAnsi"/>
          <w:i/>
          <w:color w:val="000000"/>
          <w:sz w:val="20"/>
          <w:szCs w:val="20"/>
          <w:lang w:val="en-US"/>
        </w:rPr>
        <w:t xml:space="preserve"> </w:t>
      </w:r>
    </w:p>
    <w:p w14:paraId="7153AE10" w14:textId="77777777" w:rsidR="00EB3CF7" w:rsidRPr="00664341" w:rsidRDefault="00EB3CF7">
      <w:pPr>
        <w:numPr>
          <w:ilvl w:val="4"/>
          <w:numId w:val="1"/>
        </w:numPr>
        <w:tabs>
          <w:tab w:val="left" w:pos="1425"/>
          <w:tab w:val="right" w:pos="9072"/>
        </w:tabs>
        <w:spacing w:before="0" w:after="0" w:line="240" w:lineRule="auto"/>
        <w:ind w:left="0" w:hanging="2"/>
        <w:jc w:val="right"/>
        <w:rPr>
          <w:rFonts w:asciiTheme="majorHAnsi" w:hAnsiTheme="majorHAnsi" w:cstheme="majorHAnsi"/>
          <w:i/>
          <w:color w:val="000000"/>
          <w:sz w:val="20"/>
          <w:szCs w:val="20"/>
          <w:lang w:val="en-US"/>
        </w:rPr>
      </w:pPr>
    </w:p>
    <w:tbl>
      <w:tblPr>
        <w:tblStyle w:val="a5"/>
        <w:tblW w:w="9495" w:type="dxa"/>
        <w:tblInd w:w="0" w:type="dxa"/>
        <w:tblLayout w:type="fixed"/>
        <w:tblLook w:val="0000" w:firstRow="0" w:lastRow="0" w:firstColumn="0" w:lastColumn="0" w:noHBand="0" w:noVBand="0"/>
      </w:tblPr>
      <w:tblGrid>
        <w:gridCol w:w="5040"/>
        <w:gridCol w:w="4455"/>
      </w:tblGrid>
      <w:tr w:rsidR="00EB3CF7" w:rsidRPr="0014549C" w14:paraId="1FBB4CA6" w14:textId="77777777" w:rsidTr="00BC3B3F">
        <w:trPr>
          <w:trHeight w:val="20"/>
        </w:trPr>
        <w:tc>
          <w:tcPr>
            <w:tcW w:w="5040" w:type="dxa"/>
            <w:tcBorders>
              <w:top w:val="single" w:sz="4" w:space="0" w:color="FFFFFF"/>
              <w:left w:val="single" w:sz="4" w:space="0" w:color="FFFFFF"/>
            </w:tcBorders>
          </w:tcPr>
          <w:p w14:paraId="7A0EC15F" w14:textId="77777777" w:rsidR="00AF7976" w:rsidRDefault="00AF7976">
            <w:pPr>
              <w:spacing w:before="0" w:after="100" w:line="240" w:lineRule="auto"/>
              <w:ind w:left="0" w:hanging="2"/>
              <w:rPr>
                <w:rFonts w:asciiTheme="majorHAnsi" w:hAnsiTheme="majorHAnsi" w:cstheme="majorHAnsi"/>
                <w:b/>
                <w:color w:val="000000"/>
                <w:sz w:val="20"/>
                <w:szCs w:val="20"/>
              </w:rPr>
            </w:pPr>
          </w:p>
          <w:p w14:paraId="2ECCC8A2" w14:textId="3F5D518F" w:rsidR="00EB3CF7" w:rsidRPr="003D3339" w:rsidRDefault="00890929">
            <w:pPr>
              <w:spacing w:before="0" w:after="100" w:line="240" w:lineRule="auto"/>
              <w:ind w:left="0" w:hanging="2"/>
              <w:rPr>
                <w:rFonts w:asciiTheme="majorHAnsi" w:hAnsiTheme="majorHAnsi" w:cstheme="majorHAnsi"/>
                <w:color w:val="000000"/>
                <w:sz w:val="20"/>
                <w:szCs w:val="20"/>
              </w:rPr>
            </w:pPr>
            <w:r w:rsidRPr="003D3339">
              <w:rPr>
                <w:rFonts w:asciiTheme="majorHAnsi" w:hAnsiTheme="majorHAnsi" w:cstheme="majorHAnsi"/>
                <w:b/>
                <w:color w:val="000000"/>
                <w:sz w:val="20"/>
                <w:szCs w:val="20"/>
              </w:rPr>
              <w:t xml:space="preserve">Line </w:t>
            </w:r>
            <w:proofErr w:type="spellStart"/>
            <w:r w:rsidRPr="003D3339">
              <w:rPr>
                <w:rFonts w:asciiTheme="majorHAnsi" w:hAnsiTheme="majorHAnsi" w:cstheme="majorHAnsi"/>
                <w:b/>
                <w:color w:val="000000"/>
                <w:sz w:val="20"/>
                <w:szCs w:val="20"/>
              </w:rPr>
              <w:t>up</w:t>
            </w:r>
            <w:proofErr w:type="spellEnd"/>
            <w:r w:rsidRPr="003D3339">
              <w:rPr>
                <w:rFonts w:asciiTheme="majorHAnsi" w:hAnsiTheme="majorHAnsi" w:cstheme="majorHAnsi"/>
                <w:b/>
                <w:color w:val="000000"/>
                <w:sz w:val="20"/>
                <w:szCs w:val="20"/>
              </w:rPr>
              <w:t>:</w:t>
            </w:r>
          </w:p>
        </w:tc>
        <w:tc>
          <w:tcPr>
            <w:tcW w:w="4455" w:type="dxa"/>
            <w:tcBorders>
              <w:top w:val="single" w:sz="4" w:space="0" w:color="FFFFFF"/>
              <w:right w:val="single" w:sz="4" w:space="0" w:color="FFFFFF"/>
            </w:tcBorders>
          </w:tcPr>
          <w:p w14:paraId="39C51F42" w14:textId="77777777" w:rsidR="00AF7976" w:rsidRDefault="00AF7976">
            <w:pPr>
              <w:spacing w:before="0" w:after="100" w:line="240" w:lineRule="auto"/>
              <w:ind w:left="0" w:right="-510" w:hanging="2"/>
              <w:rPr>
                <w:rFonts w:asciiTheme="majorHAnsi" w:hAnsiTheme="majorHAnsi" w:cstheme="majorHAnsi"/>
                <w:b/>
                <w:sz w:val="20"/>
                <w:szCs w:val="20"/>
              </w:rPr>
            </w:pPr>
          </w:p>
          <w:p w14:paraId="0139C15A" w14:textId="231D6554" w:rsidR="00EB3CF7" w:rsidRPr="003D3339" w:rsidRDefault="00B75F49">
            <w:pPr>
              <w:spacing w:before="0" w:after="100" w:line="240" w:lineRule="auto"/>
              <w:ind w:left="0" w:right="-510" w:hanging="2"/>
              <w:rPr>
                <w:rFonts w:asciiTheme="majorHAnsi" w:hAnsiTheme="majorHAnsi" w:cstheme="majorHAnsi"/>
                <w:color w:val="000000"/>
                <w:sz w:val="20"/>
                <w:szCs w:val="20"/>
              </w:rPr>
            </w:pPr>
            <w:r w:rsidRPr="003D3339">
              <w:rPr>
                <w:rFonts w:asciiTheme="majorHAnsi" w:hAnsiTheme="majorHAnsi" w:cstheme="majorHAnsi"/>
                <w:b/>
                <w:sz w:val="20"/>
                <w:szCs w:val="20"/>
              </w:rPr>
              <w:t>EPICA</w:t>
            </w:r>
            <w:r w:rsidR="00890929" w:rsidRPr="003D3339">
              <w:rPr>
                <w:rFonts w:asciiTheme="majorHAnsi" w:hAnsiTheme="majorHAnsi" w:cstheme="majorHAnsi"/>
                <w:b/>
                <w:sz w:val="20"/>
                <w:szCs w:val="20"/>
              </w:rPr>
              <w:t xml:space="preserve"> </w:t>
            </w:r>
            <w:r w:rsidR="00890929" w:rsidRPr="003D3339">
              <w:rPr>
                <w:rFonts w:asciiTheme="majorHAnsi" w:hAnsiTheme="majorHAnsi" w:cstheme="majorHAnsi"/>
                <w:b/>
                <w:color w:val="000000"/>
                <w:sz w:val="20"/>
                <w:szCs w:val="20"/>
              </w:rPr>
              <w:t>online:</w:t>
            </w:r>
          </w:p>
        </w:tc>
      </w:tr>
      <w:tr w:rsidR="00EB3CF7" w:rsidRPr="0014549C" w14:paraId="2D1D5E84" w14:textId="77777777" w:rsidTr="00BC3B3F">
        <w:trPr>
          <w:trHeight w:val="20"/>
        </w:trPr>
        <w:tc>
          <w:tcPr>
            <w:tcW w:w="5040" w:type="dxa"/>
            <w:tcBorders>
              <w:left w:val="single" w:sz="4" w:space="0" w:color="FFFFFF"/>
              <w:bottom w:val="single" w:sz="4" w:space="0" w:color="FFFFFF"/>
            </w:tcBorders>
          </w:tcPr>
          <w:p w14:paraId="6F78438F" w14:textId="13E23BC4" w:rsidR="00EB3CF7" w:rsidRPr="003D3339" w:rsidRDefault="00BC3B3F">
            <w:pPr>
              <w:spacing w:before="0" w:after="0" w:line="276" w:lineRule="auto"/>
              <w:ind w:left="0" w:hanging="2"/>
              <w:rPr>
                <w:rFonts w:asciiTheme="majorHAnsi" w:hAnsiTheme="majorHAnsi" w:cstheme="majorHAnsi"/>
                <w:sz w:val="20"/>
                <w:szCs w:val="20"/>
              </w:rPr>
            </w:pPr>
            <w:r w:rsidRPr="003D3339">
              <w:rPr>
                <w:rFonts w:asciiTheme="majorHAnsi" w:hAnsiTheme="majorHAnsi" w:cstheme="majorHAnsi"/>
                <w:sz w:val="20"/>
                <w:szCs w:val="20"/>
              </w:rPr>
              <w:t>Simone Simons</w:t>
            </w:r>
            <w:r w:rsidR="00F13C0B" w:rsidRPr="003D3339">
              <w:rPr>
                <w:rFonts w:asciiTheme="majorHAnsi" w:hAnsiTheme="majorHAnsi" w:cstheme="majorHAnsi"/>
                <w:sz w:val="20"/>
                <w:szCs w:val="20"/>
              </w:rPr>
              <w:t xml:space="preserve"> </w:t>
            </w:r>
            <w:r w:rsidR="00890929" w:rsidRPr="003D3339">
              <w:rPr>
                <w:rFonts w:asciiTheme="majorHAnsi" w:hAnsiTheme="majorHAnsi" w:cstheme="majorHAnsi"/>
                <w:sz w:val="20"/>
                <w:szCs w:val="20"/>
              </w:rPr>
              <w:t xml:space="preserve">| </w:t>
            </w:r>
            <w:r w:rsidRPr="003D3339">
              <w:rPr>
                <w:rFonts w:asciiTheme="majorHAnsi" w:hAnsiTheme="majorHAnsi" w:cstheme="majorHAnsi"/>
                <w:sz w:val="20"/>
                <w:szCs w:val="20"/>
              </w:rPr>
              <w:t>Vocals</w:t>
            </w:r>
          </w:p>
          <w:p w14:paraId="16195832" w14:textId="3EEE104C" w:rsidR="00EB3CF7" w:rsidRPr="003D3339" w:rsidRDefault="00BC3B3F">
            <w:pPr>
              <w:spacing w:before="0" w:after="0" w:line="276" w:lineRule="auto"/>
              <w:ind w:left="0" w:hanging="2"/>
              <w:rPr>
                <w:rFonts w:asciiTheme="majorHAnsi" w:hAnsiTheme="majorHAnsi" w:cstheme="majorHAnsi"/>
                <w:sz w:val="20"/>
                <w:szCs w:val="20"/>
              </w:rPr>
            </w:pPr>
            <w:r w:rsidRPr="003D3339">
              <w:rPr>
                <w:rFonts w:asciiTheme="majorHAnsi" w:hAnsiTheme="majorHAnsi" w:cstheme="majorHAnsi"/>
                <w:sz w:val="20"/>
                <w:szCs w:val="20"/>
              </w:rPr>
              <w:t>Mark Jansen</w:t>
            </w:r>
            <w:r w:rsidR="00890929" w:rsidRPr="003D3339">
              <w:rPr>
                <w:rFonts w:asciiTheme="majorHAnsi" w:hAnsiTheme="majorHAnsi" w:cstheme="majorHAnsi"/>
                <w:sz w:val="20"/>
                <w:szCs w:val="20"/>
              </w:rPr>
              <w:t xml:space="preserve"> | </w:t>
            </w:r>
            <w:proofErr w:type="spellStart"/>
            <w:r w:rsidRPr="003D3339">
              <w:rPr>
                <w:rFonts w:asciiTheme="majorHAnsi" w:hAnsiTheme="majorHAnsi" w:cstheme="majorHAnsi"/>
                <w:sz w:val="20"/>
                <w:szCs w:val="20"/>
              </w:rPr>
              <w:t>Guitars</w:t>
            </w:r>
            <w:proofErr w:type="spellEnd"/>
            <w:r w:rsidR="00890929" w:rsidRPr="003D3339">
              <w:rPr>
                <w:rFonts w:asciiTheme="majorHAnsi" w:hAnsiTheme="majorHAnsi" w:cstheme="majorHAnsi"/>
                <w:sz w:val="20"/>
                <w:szCs w:val="20"/>
              </w:rPr>
              <w:t xml:space="preserve"> &amp; </w:t>
            </w:r>
            <w:r w:rsidRPr="003D3339">
              <w:rPr>
                <w:rFonts w:asciiTheme="majorHAnsi" w:hAnsiTheme="majorHAnsi" w:cstheme="majorHAnsi"/>
                <w:sz w:val="20"/>
                <w:szCs w:val="20"/>
              </w:rPr>
              <w:t>Growls</w:t>
            </w:r>
          </w:p>
          <w:p w14:paraId="4DF409C7" w14:textId="0E1B3D75" w:rsidR="00BC3B3F" w:rsidRPr="003D3339" w:rsidRDefault="00BC3B3F">
            <w:pPr>
              <w:spacing w:before="0" w:after="0" w:line="276" w:lineRule="auto"/>
              <w:ind w:left="0" w:hanging="2"/>
              <w:rPr>
                <w:rFonts w:asciiTheme="majorHAnsi" w:hAnsiTheme="majorHAnsi" w:cstheme="majorHAnsi"/>
                <w:sz w:val="20"/>
                <w:szCs w:val="20"/>
              </w:rPr>
            </w:pPr>
            <w:r w:rsidRPr="003D3339">
              <w:rPr>
                <w:rFonts w:asciiTheme="majorHAnsi" w:hAnsiTheme="majorHAnsi" w:cstheme="majorHAnsi"/>
                <w:sz w:val="20"/>
                <w:szCs w:val="20"/>
              </w:rPr>
              <w:t xml:space="preserve">Isaac </w:t>
            </w:r>
            <w:proofErr w:type="spellStart"/>
            <w:r w:rsidRPr="003D3339">
              <w:rPr>
                <w:rFonts w:asciiTheme="majorHAnsi" w:hAnsiTheme="majorHAnsi" w:cstheme="majorHAnsi"/>
                <w:sz w:val="20"/>
                <w:szCs w:val="20"/>
              </w:rPr>
              <w:t>Delahaye</w:t>
            </w:r>
            <w:proofErr w:type="spellEnd"/>
            <w:r w:rsidRPr="003D3339">
              <w:rPr>
                <w:rFonts w:asciiTheme="majorHAnsi" w:hAnsiTheme="majorHAnsi" w:cstheme="majorHAnsi"/>
                <w:sz w:val="20"/>
                <w:szCs w:val="20"/>
              </w:rPr>
              <w:t xml:space="preserve"> | </w:t>
            </w:r>
            <w:proofErr w:type="spellStart"/>
            <w:r w:rsidRPr="003D3339">
              <w:rPr>
                <w:rFonts w:asciiTheme="majorHAnsi" w:hAnsiTheme="majorHAnsi" w:cstheme="majorHAnsi"/>
                <w:sz w:val="20"/>
                <w:szCs w:val="20"/>
              </w:rPr>
              <w:t>Guitars</w:t>
            </w:r>
            <w:proofErr w:type="spellEnd"/>
          </w:p>
          <w:p w14:paraId="2F500951" w14:textId="6EC139BF" w:rsidR="00BC3B3F" w:rsidRPr="003D3339" w:rsidRDefault="00BC3B3F">
            <w:pPr>
              <w:spacing w:before="0" w:after="0" w:line="276" w:lineRule="auto"/>
              <w:ind w:left="0" w:hanging="2"/>
              <w:rPr>
                <w:rFonts w:asciiTheme="majorHAnsi" w:hAnsiTheme="majorHAnsi" w:cstheme="majorHAnsi"/>
                <w:sz w:val="20"/>
                <w:szCs w:val="20"/>
              </w:rPr>
            </w:pPr>
            <w:r w:rsidRPr="003D3339">
              <w:rPr>
                <w:rFonts w:asciiTheme="majorHAnsi" w:hAnsiTheme="majorHAnsi" w:cstheme="majorHAnsi"/>
                <w:sz w:val="20"/>
                <w:szCs w:val="20"/>
              </w:rPr>
              <w:t xml:space="preserve">Coen Janssen | </w:t>
            </w:r>
            <w:proofErr w:type="spellStart"/>
            <w:r w:rsidRPr="003D3339">
              <w:rPr>
                <w:rFonts w:asciiTheme="majorHAnsi" w:hAnsiTheme="majorHAnsi" w:cstheme="majorHAnsi"/>
                <w:sz w:val="20"/>
                <w:szCs w:val="20"/>
              </w:rPr>
              <w:t>Synth</w:t>
            </w:r>
            <w:proofErr w:type="spellEnd"/>
            <w:r w:rsidRPr="003D3339">
              <w:rPr>
                <w:rFonts w:asciiTheme="majorHAnsi" w:hAnsiTheme="majorHAnsi" w:cstheme="majorHAnsi"/>
                <w:sz w:val="20"/>
                <w:szCs w:val="20"/>
              </w:rPr>
              <w:t xml:space="preserve"> &amp; Piano</w:t>
            </w:r>
          </w:p>
          <w:p w14:paraId="18DC1BE1" w14:textId="1CA17D9C" w:rsidR="00BC3B3F" w:rsidRPr="000B713F" w:rsidRDefault="00BC3B3F">
            <w:pPr>
              <w:spacing w:before="0" w:after="0" w:line="276" w:lineRule="auto"/>
              <w:ind w:left="0" w:hanging="2"/>
              <w:rPr>
                <w:rFonts w:asciiTheme="majorHAnsi" w:hAnsiTheme="majorHAnsi" w:cstheme="majorHAnsi"/>
                <w:sz w:val="20"/>
                <w:szCs w:val="20"/>
              </w:rPr>
            </w:pPr>
            <w:proofErr w:type="spellStart"/>
            <w:r w:rsidRPr="000B713F">
              <w:rPr>
                <w:rFonts w:asciiTheme="majorHAnsi" w:hAnsiTheme="majorHAnsi" w:cstheme="majorHAnsi"/>
                <w:sz w:val="20"/>
                <w:szCs w:val="20"/>
              </w:rPr>
              <w:t>Ari</w:t>
            </w:r>
            <w:r w:rsidR="000B713F" w:rsidRPr="000B713F">
              <w:rPr>
                <w:rStyle w:val="st"/>
                <w:rFonts w:asciiTheme="majorHAnsi" w:hAnsiTheme="majorHAnsi"/>
                <w:sz w:val="20"/>
                <w:szCs w:val="20"/>
              </w:rPr>
              <w:t>ë</w:t>
            </w:r>
            <w:r w:rsidRPr="000B713F">
              <w:rPr>
                <w:rFonts w:asciiTheme="majorHAnsi" w:hAnsiTheme="majorHAnsi" w:cstheme="majorHAnsi"/>
                <w:sz w:val="20"/>
                <w:szCs w:val="20"/>
              </w:rPr>
              <w:t>n</w:t>
            </w:r>
            <w:proofErr w:type="spellEnd"/>
            <w:r w:rsidRPr="000B713F">
              <w:rPr>
                <w:rFonts w:asciiTheme="majorHAnsi" w:hAnsiTheme="majorHAnsi" w:cstheme="majorHAnsi"/>
                <w:sz w:val="20"/>
                <w:szCs w:val="20"/>
              </w:rPr>
              <w:t xml:space="preserve"> Van </w:t>
            </w:r>
            <w:proofErr w:type="spellStart"/>
            <w:r w:rsidRPr="000B713F">
              <w:rPr>
                <w:rFonts w:asciiTheme="majorHAnsi" w:hAnsiTheme="majorHAnsi" w:cstheme="majorHAnsi"/>
                <w:sz w:val="20"/>
                <w:szCs w:val="20"/>
              </w:rPr>
              <w:t>Weesenbeek</w:t>
            </w:r>
            <w:proofErr w:type="spellEnd"/>
            <w:r w:rsidRPr="000B713F">
              <w:rPr>
                <w:rFonts w:asciiTheme="majorHAnsi" w:hAnsiTheme="majorHAnsi" w:cstheme="majorHAnsi"/>
                <w:sz w:val="20"/>
                <w:szCs w:val="20"/>
              </w:rPr>
              <w:t xml:space="preserve"> | Drums</w:t>
            </w:r>
          </w:p>
          <w:p w14:paraId="4C3596FC" w14:textId="77777777" w:rsidR="00BC3B3F" w:rsidRPr="003D3339" w:rsidRDefault="00BC3B3F">
            <w:pPr>
              <w:spacing w:before="0" w:after="0" w:line="276" w:lineRule="auto"/>
              <w:ind w:left="0" w:hanging="2"/>
              <w:rPr>
                <w:rFonts w:asciiTheme="majorHAnsi" w:hAnsiTheme="majorHAnsi" w:cstheme="majorHAnsi"/>
                <w:sz w:val="20"/>
                <w:szCs w:val="20"/>
              </w:rPr>
            </w:pPr>
            <w:r w:rsidRPr="003D3339">
              <w:rPr>
                <w:rFonts w:asciiTheme="majorHAnsi" w:hAnsiTheme="majorHAnsi" w:cstheme="majorHAnsi"/>
                <w:sz w:val="20"/>
                <w:szCs w:val="20"/>
              </w:rPr>
              <w:t>Rob Van Der Loo | Bass</w:t>
            </w:r>
          </w:p>
          <w:p w14:paraId="73C4C6AF" w14:textId="753D5011" w:rsidR="00BC3B3F" w:rsidRPr="003D3339" w:rsidRDefault="00BC3B3F">
            <w:pPr>
              <w:spacing w:before="0" w:after="0" w:line="276" w:lineRule="auto"/>
              <w:ind w:left="0" w:hanging="2"/>
              <w:rPr>
                <w:rFonts w:asciiTheme="majorHAnsi" w:hAnsiTheme="majorHAnsi" w:cstheme="majorHAnsi"/>
                <w:sz w:val="20"/>
                <w:szCs w:val="20"/>
              </w:rPr>
            </w:pPr>
          </w:p>
        </w:tc>
        <w:tc>
          <w:tcPr>
            <w:tcW w:w="4455" w:type="dxa"/>
            <w:tcBorders>
              <w:bottom w:val="single" w:sz="4" w:space="0" w:color="FFFFFF"/>
              <w:right w:val="single" w:sz="4" w:space="0" w:color="FFFFFF"/>
            </w:tcBorders>
          </w:tcPr>
          <w:p w14:paraId="6779C598" w14:textId="0DC54611" w:rsidR="00EB3CF7" w:rsidRPr="003D3339" w:rsidRDefault="000070CC">
            <w:pPr>
              <w:spacing w:before="0" w:after="0" w:line="240" w:lineRule="auto"/>
              <w:ind w:left="0" w:right="-510" w:hanging="2"/>
              <w:rPr>
                <w:rFonts w:asciiTheme="majorHAnsi" w:hAnsiTheme="majorHAnsi" w:cstheme="majorHAnsi"/>
                <w:color w:val="0000FF"/>
                <w:sz w:val="20"/>
                <w:szCs w:val="20"/>
              </w:rPr>
            </w:pPr>
            <w:hyperlink r:id="rId11" w:history="1">
              <w:r w:rsidR="00B75F49" w:rsidRPr="003D3339">
                <w:rPr>
                  <w:rStyle w:val="Hyperlink"/>
                  <w:rFonts w:asciiTheme="majorHAnsi" w:hAnsiTheme="majorHAnsi" w:cstheme="majorHAnsi"/>
                  <w:sz w:val="20"/>
                  <w:szCs w:val="20"/>
                </w:rPr>
                <w:t>www.epica.nl</w:t>
              </w:r>
            </w:hyperlink>
          </w:p>
          <w:p w14:paraId="5B4E13F4" w14:textId="07BD9FCC" w:rsidR="00B75F49" w:rsidRPr="003D3339" w:rsidRDefault="000070CC">
            <w:pPr>
              <w:spacing w:before="0" w:after="0" w:line="240" w:lineRule="auto"/>
              <w:ind w:left="0" w:right="-510" w:hanging="2"/>
              <w:rPr>
                <w:rFonts w:asciiTheme="majorHAnsi" w:hAnsiTheme="majorHAnsi" w:cstheme="majorHAnsi"/>
                <w:color w:val="0000FF"/>
                <w:sz w:val="20"/>
                <w:szCs w:val="20"/>
              </w:rPr>
            </w:pPr>
            <w:hyperlink r:id="rId12" w:history="1">
              <w:r w:rsidR="00B75F49" w:rsidRPr="003D3339">
                <w:rPr>
                  <w:rStyle w:val="Hyperlink"/>
                  <w:rFonts w:asciiTheme="majorHAnsi" w:hAnsiTheme="majorHAnsi" w:cstheme="majorHAnsi"/>
                  <w:sz w:val="20"/>
                  <w:szCs w:val="20"/>
                </w:rPr>
                <w:t>www.facebook.com/epica</w:t>
              </w:r>
            </w:hyperlink>
          </w:p>
          <w:p w14:paraId="35EF8CD0" w14:textId="2848E8E4" w:rsidR="00B75F49" w:rsidRPr="003D3339" w:rsidRDefault="000070CC">
            <w:pPr>
              <w:spacing w:before="0" w:after="0" w:line="240" w:lineRule="auto"/>
              <w:ind w:left="0" w:right="-510" w:hanging="2"/>
              <w:rPr>
                <w:rFonts w:asciiTheme="majorHAnsi" w:hAnsiTheme="majorHAnsi" w:cstheme="majorHAnsi"/>
                <w:color w:val="0000FF"/>
                <w:sz w:val="20"/>
                <w:szCs w:val="20"/>
              </w:rPr>
            </w:pPr>
            <w:hyperlink r:id="rId13" w:history="1">
              <w:r w:rsidR="00B75F49" w:rsidRPr="003D3339">
                <w:rPr>
                  <w:rStyle w:val="Hyperlink"/>
                  <w:rFonts w:asciiTheme="majorHAnsi" w:hAnsiTheme="majorHAnsi" w:cstheme="majorHAnsi"/>
                  <w:sz w:val="20"/>
                  <w:szCs w:val="20"/>
                </w:rPr>
                <w:t>www.twitter.com/epica</w:t>
              </w:r>
            </w:hyperlink>
          </w:p>
          <w:p w14:paraId="027C888C" w14:textId="4FB499CA" w:rsidR="00B75F49" w:rsidRPr="003D3339" w:rsidRDefault="000070CC">
            <w:pPr>
              <w:spacing w:before="0" w:after="0" w:line="240" w:lineRule="auto"/>
              <w:ind w:left="0" w:right="-510" w:hanging="2"/>
              <w:rPr>
                <w:rFonts w:asciiTheme="majorHAnsi" w:hAnsiTheme="majorHAnsi" w:cstheme="majorHAnsi"/>
                <w:color w:val="0000FF"/>
                <w:sz w:val="20"/>
                <w:szCs w:val="20"/>
              </w:rPr>
            </w:pPr>
            <w:hyperlink r:id="rId14" w:history="1">
              <w:r w:rsidR="00B75F49" w:rsidRPr="003D3339">
                <w:rPr>
                  <w:rStyle w:val="Hyperlink"/>
                  <w:rFonts w:asciiTheme="majorHAnsi" w:hAnsiTheme="majorHAnsi" w:cstheme="majorHAnsi"/>
                  <w:sz w:val="20"/>
                  <w:szCs w:val="20"/>
                </w:rPr>
                <w:t>www.instagram.com/epicaofficial</w:t>
              </w:r>
            </w:hyperlink>
            <w:r w:rsidR="00B75F49" w:rsidRPr="003D3339">
              <w:rPr>
                <w:rFonts w:asciiTheme="majorHAnsi" w:hAnsiTheme="majorHAnsi" w:cstheme="majorHAnsi"/>
                <w:color w:val="0000FF"/>
                <w:sz w:val="20"/>
                <w:szCs w:val="20"/>
              </w:rPr>
              <w:t xml:space="preserve"> </w:t>
            </w:r>
          </w:p>
          <w:p w14:paraId="52CAD50E" w14:textId="77777777" w:rsidR="00B75F49" w:rsidRPr="003D3339" w:rsidRDefault="00B75F49">
            <w:pPr>
              <w:spacing w:before="0" w:after="0" w:line="240" w:lineRule="auto"/>
              <w:ind w:left="0" w:right="-510" w:hanging="2"/>
              <w:rPr>
                <w:rFonts w:asciiTheme="majorHAnsi" w:hAnsiTheme="majorHAnsi" w:cstheme="majorHAnsi"/>
                <w:color w:val="0000FF"/>
                <w:sz w:val="20"/>
                <w:szCs w:val="20"/>
              </w:rPr>
            </w:pPr>
          </w:p>
          <w:p w14:paraId="459E3594" w14:textId="77777777" w:rsidR="00EB3CF7" w:rsidRPr="003D3339" w:rsidRDefault="00EB3CF7">
            <w:pPr>
              <w:spacing w:before="0" w:after="0" w:line="240" w:lineRule="auto"/>
              <w:ind w:left="0" w:right="-510" w:hanging="2"/>
              <w:rPr>
                <w:rFonts w:asciiTheme="majorHAnsi" w:hAnsiTheme="majorHAnsi" w:cstheme="majorHAnsi"/>
                <w:color w:val="0000FF"/>
                <w:sz w:val="20"/>
                <w:szCs w:val="20"/>
              </w:rPr>
            </w:pPr>
          </w:p>
          <w:p w14:paraId="617A550B" w14:textId="77777777" w:rsidR="00EB3CF7" w:rsidRPr="003D3339" w:rsidRDefault="00EB3CF7">
            <w:pPr>
              <w:spacing w:before="0" w:after="0" w:line="240" w:lineRule="auto"/>
              <w:ind w:left="0" w:right="-510" w:hanging="2"/>
              <w:rPr>
                <w:rFonts w:asciiTheme="majorHAnsi" w:hAnsiTheme="majorHAnsi" w:cstheme="majorHAnsi"/>
                <w:color w:val="0000FF"/>
                <w:sz w:val="20"/>
                <w:szCs w:val="20"/>
              </w:rPr>
            </w:pPr>
          </w:p>
        </w:tc>
      </w:tr>
    </w:tbl>
    <w:p w14:paraId="3CB0B918" w14:textId="77777777" w:rsidR="00664341" w:rsidRPr="00664341" w:rsidRDefault="00664341" w:rsidP="00664341">
      <w:pPr>
        <w:ind w:left="0" w:hanging="2"/>
        <w:rPr>
          <w:rFonts w:asciiTheme="majorHAnsi" w:hAnsiTheme="majorHAnsi" w:cstheme="majorHAnsi"/>
          <w:sz w:val="22"/>
          <w:szCs w:val="22"/>
          <w:lang w:val="en-US"/>
        </w:rPr>
      </w:pPr>
      <w:r w:rsidRPr="00664341">
        <w:rPr>
          <w:rFonts w:asciiTheme="majorHAnsi" w:hAnsiTheme="majorHAnsi" w:cstheme="majorHAnsi"/>
          <w:sz w:val="22"/>
          <w:szCs w:val="22"/>
          <w:lang w:val="en-GB"/>
        </w:rPr>
        <w:t>2022 marks the 20</w:t>
      </w:r>
      <w:r w:rsidRPr="00664341">
        <w:rPr>
          <w:rFonts w:asciiTheme="majorHAnsi" w:hAnsiTheme="majorHAnsi" w:cstheme="majorHAnsi"/>
          <w:sz w:val="22"/>
          <w:szCs w:val="22"/>
          <w:vertAlign w:val="superscript"/>
          <w:lang w:val="en-GB"/>
        </w:rPr>
        <w:t>th</w:t>
      </w:r>
      <w:r w:rsidRPr="00664341">
        <w:rPr>
          <w:rFonts w:asciiTheme="majorHAnsi" w:hAnsiTheme="majorHAnsi" w:cstheme="majorHAnsi"/>
          <w:sz w:val="22"/>
          <w:szCs w:val="22"/>
          <w:lang w:val="en-GB"/>
        </w:rPr>
        <w:t xml:space="preserve"> anniversary of Symphonic Metal titans </w:t>
      </w:r>
      <w:r w:rsidRPr="00664341">
        <w:rPr>
          <w:rFonts w:asciiTheme="majorHAnsi" w:hAnsiTheme="majorHAnsi" w:cstheme="majorHAnsi"/>
          <w:b/>
          <w:bCs/>
          <w:sz w:val="22"/>
          <w:szCs w:val="22"/>
          <w:lang w:val="en-GB"/>
        </w:rPr>
        <w:t>EPICA</w:t>
      </w:r>
      <w:r w:rsidRPr="00664341">
        <w:rPr>
          <w:rFonts w:asciiTheme="majorHAnsi" w:hAnsiTheme="majorHAnsi" w:cstheme="majorHAnsi"/>
          <w:sz w:val="22"/>
          <w:szCs w:val="22"/>
          <w:lang w:val="en-GB"/>
        </w:rPr>
        <w:t xml:space="preserve">. </w:t>
      </w:r>
      <w:r w:rsidRPr="00664341">
        <w:rPr>
          <w:rFonts w:asciiTheme="majorHAnsi" w:hAnsiTheme="majorHAnsi" w:cstheme="majorHAnsi"/>
          <w:sz w:val="22"/>
          <w:szCs w:val="22"/>
          <w:lang w:val="en-US"/>
        </w:rPr>
        <w:t>After nearly 1 million albums sold worldwide and over 300 million combined streams on all digital platforms, the Dutch band has manifested their talent to combine metal with unique operatic vocals and has gained a huge international fanbase in the process. Through their career EPICA have played over 1,000 shows in more than 60 countries across all continents.</w:t>
      </w:r>
    </w:p>
    <w:p w14:paraId="18D59C12" w14:textId="77777777" w:rsidR="00664341" w:rsidRDefault="00664341" w:rsidP="00664341">
      <w:pPr>
        <w:ind w:left="0" w:hanging="2"/>
        <w:rPr>
          <w:rFonts w:asciiTheme="majorHAnsi" w:hAnsiTheme="majorHAnsi" w:cstheme="majorHAnsi"/>
          <w:sz w:val="22"/>
          <w:szCs w:val="22"/>
          <w:lang w:val="en-GB"/>
        </w:rPr>
      </w:pPr>
      <w:r w:rsidRPr="00664341">
        <w:rPr>
          <w:rFonts w:asciiTheme="majorHAnsi" w:hAnsiTheme="majorHAnsi" w:cstheme="majorHAnsi"/>
          <w:sz w:val="22"/>
          <w:szCs w:val="22"/>
          <w:lang w:val="en-US"/>
        </w:rPr>
        <w:t xml:space="preserve">With their latest musical output “Omega”, the band achieved Top 5 placements in the album charts of several countries such as Germany and Switzerland, but now </w:t>
      </w:r>
      <w:r w:rsidRPr="00664341">
        <w:rPr>
          <w:rFonts w:asciiTheme="majorHAnsi" w:hAnsiTheme="majorHAnsi" w:cstheme="majorHAnsi"/>
          <w:sz w:val="22"/>
          <w:szCs w:val="22"/>
          <w:lang w:val="en-GB"/>
        </w:rPr>
        <w:t>they look to their past:</w:t>
      </w:r>
    </w:p>
    <w:p w14:paraId="2F7C3AD5" w14:textId="75960F4B" w:rsidR="00664341" w:rsidRPr="00664341" w:rsidRDefault="00664341" w:rsidP="00664341">
      <w:pPr>
        <w:ind w:left="0" w:hanging="2"/>
        <w:rPr>
          <w:rFonts w:asciiTheme="majorHAnsi" w:hAnsiTheme="majorHAnsi" w:cstheme="majorHAnsi"/>
          <w:sz w:val="22"/>
          <w:szCs w:val="22"/>
          <w:lang w:val="en-US"/>
        </w:rPr>
      </w:pPr>
      <w:r w:rsidRPr="00664341">
        <w:rPr>
          <w:rFonts w:asciiTheme="majorHAnsi" w:hAnsiTheme="majorHAnsi" w:cstheme="majorHAnsi"/>
          <w:sz w:val="22"/>
          <w:szCs w:val="22"/>
          <w:lang w:val="en-US"/>
        </w:rPr>
        <w:t>On September 2</w:t>
      </w:r>
      <w:r w:rsidRPr="00664341">
        <w:rPr>
          <w:rFonts w:asciiTheme="majorHAnsi" w:hAnsiTheme="majorHAnsi" w:cstheme="majorHAnsi"/>
          <w:sz w:val="22"/>
          <w:szCs w:val="22"/>
          <w:vertAlign w:val="superscript"/>
          <w:lang w:val="en-US"/>
        </w:rPr>
        <w:t>nd</w:t>
      </w:r>
      <w:r w:rsidRPr="00664341">
        <w:rPr>
          <w:rFonts w:asciiTheme="majorHAnsi" w:hAnsiTheme="majorHAnsi" w:cstheme="majorHAnsi"/>
          <w:sz w:val="22"/>
          <w:szCs w:val="22"/>
          <w:lang w:val="en-US"/>
        </w:rPr>
        <w:t xml:space="preserve">, </w:t>
      </w:r>
      <w:r w:rsidRPr="00664341">
        <w:rPr>
          <w:rFonts w:asciiTheme="majorHAnsi" w:hAnsiTheme="majorHAnsi" w:cstheme="majorHAnsi"/>
          <w:b/>
          <w:bCs/>
          <w:sz w:val="22"/>
          <w:szCs w:val="22"/>
          <w:lang w:val="en-US"/>
        </w:rPr>
        <w:t>EPICA</w:t>
      </w:r>
      <w:r w:rsidRPr="00664341">
        <w:rPr>
          <w:rFonts w:asciiTheme="majorHAnsi" w:hAnsiTheme="majorHAnsi" w:cstheme="majorHAnsi"/>
          <w:sz w:val="22"/>
          <w:szCs w:val="22"/>
          <w:lang w:val="en-US"/>
        </w:rPr>
        <w:t xml:space="preserve"> will re-issue their first three albums “</w:t>
      </w:r>
      <w:r w:rsidRPr="00664341">
        <w:rPr>
          <w:rFonts w:asciiTheme="majorHAnsi" w:hAnsiTheme="majorHAnsi" w:cstheme="majorHAnsi"/>
          <w:b/>
          <w:bCs/>
          <w:sz w:val="22"/>
          <w:szCs w:val="22"/>
          <w:lang w:val="en-US"/>
        </w:rPr>
        <w:t xml:space="preserve">The Phantom Agony”, “Consign </w:t>
      </w:r>
      <w:proofErr w:type="gramStart"/>
      <w:r w:rsidRPr="00664341">
        <w:rPr>
          <w:rFonts w:asciiTheme="majorHAnsi" w:hAnsiTheme="majorHAnsi" w:cstheme="majorHAnsi"/>
          <w:b/>
          <w:bCs/>
          <w:sz w:val="22"/>
          <w:szCs w:val="22"/>
          <w:lang w:val="en-US"/>
        </w:rPr>
        <w:t>To</w:t>
      </w:r>
      <w:proofErr w:type="gramEnd"/>
      <w:r w:rsidRPr="00664341">
        <w:rPr>
          <w:rFonts w:asciiTheme="majorHAnsi" w:hAnsiTheme="majorHAnsi" w:cstheme="majorHAnsi"/>
          <w:b/>
          <w:bCs/>
          <w:sz w:val="22"/>
          <w:szCs w:val="22"/>
          <w:lang w:val="en-US"/>
        </w:rPr>
        <w:t xml:space="preserve"> Oblivion”</w:t>
      </w:r>
      <w:r w:rsidRPr="00664341">
        <w:rPr>
          <w:rFonts w:asciiTheme="majorHAnsi" w:hAnsiTheme="majorHAnsi" w:cstheme="majorHAnsi"/>
          <w:sz w:val="22"/>
          <w:szCs w:val="22"/>
          <w:lang w:val="en-US"/>
        </w:rPr>
        <w:t xml:space="preserve"> and “</w:t>
      </w:r>
      <w:r w:rsidRPr="00664341">
        <w:rPr>
          <w:rFonts w:asciiTheme="majorHAnsi" w:hAnsiTheme="majorHAnsi" w:cstheme="majorHAnsi"/>
          <w:b/>
          <w:bCs/>
          <w:sz w:val="22"/>
          <w:szCs w:val="22"/>
          <w:lang w:val="en-US"/>
        </w:rPr>
        <w:t>The Score</w:t>
      </w:r>
      <w:r w:rsidRPr="00664341">
        <w:rPr>
          <w:rFonts w:asciiTheme="majorHAnsi" w:hAnsiTheme="majorHAnsi" w:cstheme="majorHAnsi"/>
          <w:sz w:val="22"/>
          <w:szCs w:val="22"/>
          <w:lang w:val="en-US"/>
        </w:rPr>
        <w:t xml:space="preserve">”, which have become milestones of the genre and rarities within the physical market. Each record will be available in either a CD box, a collector’s LP box or as an </w:t>
      </w:r>
      <w:proofErr w:type="spellStart"/>
      <w:r w:rsidRPr="00664341">
        <w:rPr>
          <w:rFonts w:asciiTheme="majorHAnsi" w:hAnsiTheme="majorHAnsi" w:cstheme="majorHAnsi"/>
          <w:sz w:val="22"/>
          <w:szCs w:val="22"/>
          <w:lang w:val="en-US"/>
        </w:rPr>
        <w:t>earbook</w:t>
      </w:r>
      <w:proofErr w:type="spellEnd"/>
      <w:r w:rsidRPr="00664341">
        <w:rPr>
          <w:rFonts w:asciiTheme="majorHAnsi" w:hAnsiTheme="majorHAnsi" w:cstheme="majorHAnsi"/>
          <w:sz w:val="22"/>
          <w:szCs w:val="22"/>
          <w:lang w:val="en-US"/>
        </w:rPr>
        <w:t xml:space="preserve"> and each will come with previously unreleased bonus tracks for each album. As a special surprise for their fans, the band have dug up some spectacular hidden gems from their early career that will be available as bonus material on some of the formats.</w:t>
      </w:r>
    </w:p>
    <w:p w14:paraId="64993506" w14:textId="77777777" w:rsidR="00664341" w:rsidRPr="00664341" w:rsidRDefault="00664341" w:rsidP="00664341">
      <w:pPr>
        <w:ind w:left="0" w:hanging="2"/>
        <w:rPr>
          <w:rFonts w:asciiTheme="majorHAnsi" w:hAnsiTheme="majorHAnsi" w:cstheme="majorHAnsi"/>
          <w:sz w:val="22"/>
          <w:szCs w:val="22"/>
          <w:lang w:val="en-US"/>
        </w:rPr>
      </w:pPr>
      <w:r w:rsidRPr="00664341">
        <w:rPr>
          <w:rFonts w:asciiTheme="majorHAnsi" w:hAnsiTheme="majorHAnsi" w:cstheme="majorHAnsi"/>
          <w:b/>
          <w:bCs/>
          <w:sz w:val="22"/>
          <w:szCs w:val="22"/>
          <w:lang w:val="en-US"/>
        </w:rPr>
        <w:t xml:space="preserve">“Live At Paradiso” - </w:t>
      </w:r>
      <w:r w:rsidRPr="00664341">
        <w:rPr>
          <w:rFonts w:asciiTheme="majorHAnsi" w:hAnsiTheme="majorHAnsi" w:cstheme="majorHAnsi"/>
          <w:sz w:val="22"/>
          <w:szCs w:val="22"/>
          <w:lang w:val="en-US"/>
        </w:rPr>
        <w:t xml:space="preserve">Initially recorded in 2006 at the beautiful “Paradiso” venue in Amsterdam, the performance has become shrouded in legend; often scheduled for release, this will be the first time it’s seen the light of day. The recording allows fans to relive the memories of a young band who had </w:t>
      </w:r>
      <w:r w:rsidRPr="00664341">
        <w:rPr>
          <w:rFonts w:asciiTheme="majorHAnsi" w:hAnsiTheme="majorHAnsi" w:cstheme="majorHAnsi"/>
          <w:sz w:val="22"/>
          <w:szCs w:val="22"/>
          <w:lang w:val="en-US"/>
        </w:rPr>
        <w:lastRenderedPageBreak/>
        <w:t xml:space="preserve">just freshly released their two first </w:t>
      </w:r>
      <w:proofErr w:type="gramStart"/>
      <w:r w:rsidRPr="00664341">
        <w:rPr>
          <w:rFonts w:asciiTheme="majorHAnsi" w:hAnsiTheme="majorHAnsi" w:cstheme="majorHAnsi"/>
          <w:sz w:val="22"/>
          <w:szCs w:val="22"/>
          <w:lang w:val="en-US"/>
        </w:rPr>
        <w:t>albums, and</w:t>
      </w:r>
      <w:proofErr w:type="gramEnd"/>
      <w:r w:rsidRPr="00664341">
        <w:rPr>
          <w:rFonts w:asciiTheme="majorHAnsi" w:hAnsiTheme="majorHAnsi" w:cstheme="majorHAnsi"/>
          <w:sz w:val="22"/>
          <w:szCs w:val="22"/>
          <w:lang w:val="en-US"/>
        </w:rPr>
        <w:t xml:space="preserve"> features a number of their evergreen hits like ‘</w:t>
      </w:r>
      <w:r w:rsidRPr="00664341">
        <w:rPr>
          <w:rFonts w:asciiTheme="majorHAnsi" w:hAnsiTheme="majorHAnsi" w:cstheme="majorHAnsi"/>
          <w:b/>
          <w:bCs/>
          <w:sz w:val="22"/>
          <w:szCs w:val="22"/>
          <w:lang w:val="en-US"/>
        </w:rPr>
        <w:t>Cry For The Moon’</w:t>
      </w:r>
      <w:r w:rsidRPr="00664341">
        <w:rPr>
          <w:rFonts w:asciiTheme="majorHAnsi" w:hAnsiTheme="majorHAnsi" w:cstheme="majorHAnsi"/>
          <w:sz w:val="22"/>
          <w:szCs w:val="22"/>
          <w:lang w:val="en-US"/>
        </w:rPr>
        <w:t xml:space="preserve"> or ‘</w:t>
      </w:r>
      <w:r w:rsidRPr="00664341">
        <w:rPr>
          <w:rFonts w:asciiTheme="majorHAnsi" w:hAnsiTheme="majorHAnsi" w:cstheme="majorHAnsi"/>
          <w:b/>
          <w:bCs/>
          <w:sz w:val="22"/>
          <w:szCs w:val="22"/>
          <w:lang w:val="en-US"/>
        </w:rPr>
        <w:t>Solitary Ground’.</w:t>
      </w:r>
      <w:r w:rsidRPr="00664341">
        <w:rPr>
          <w:rFonts w:asciiTheme="majorHAnsi" w:hAnsiTheme="majorHAnsi" w:cstheme="majorHAnsi"/>
          <w:sz w:val="22"/>
          <w:szCs w:val="22"/>
          <w:lang w:val="en-US"/>
        </w:rPr>
        <w:t xml:space="preserve"> Now, after being hidden away in a dark drawer for more than 16 years, </w:t>
      </w:r>
      <w:r w:rsidRPr="00664341">
        <w:rPr>
          <w:rFonts w:asciiTheme="majorHAnsi" w:hAnsiTheme="majorHAnsi" w:cstheme="majorHAnsi"/>
          <w:b/>
          <w:bCs/>
          <w:sz w:val="22"/>
          <w:szCs w:val="22"/>
          <w:lang w:val="en-US"/>
        </w:rPr>
        <w:t xml:space="preserve">“Live </w:t>
      </w:r>
      <w:proofErr w:type="gramStart"/>
      <w:r w:rsidRPr="00664341">
        <w:rPr>
          <w:rFonts w:asciiTheme="majorHAnsi" w:hAnsiTheme="majorHAnsi" w:cstheme="majorHAnsi"/>
          <w:b/>
          <w:bCs/>
          <w:sz w:val="22"/>
          <w:szCs w:val="22"/>
          <w:lang w:val="en-US"/>
        </w:rPr>
        <w:t>At</w:t>
      </w:r>
      <w:proofErr w:type="gramEnd"/>
      <w:r w:rsidRPr="00664341">
        <w:rPr>
          <w:rFonts w:asciiTheme="majorHAnsi" w:hAnsiTheme="majorHAnsi" w:cstheme="majorHAnsi"/>
          <w:b/>
          <w:bCs/>
          <w:sz w:val="22"/>
          <w:szCs w:val="22"/>
          <w:lang w:val="en-US"/>
        </w:rPr>
        <w:t xml:space="preserve"> Paradiso”</w:t>
      </w:r>
      <w:r w:rsidRPr="00664341">
        <w:rPr>
          <w:rFonts w:asciiTheme="majorHAnsi" w:hAnsiTheme="majorHAnsi" w:cstheme="majorHAnsi"/>
          <w:sz w:val="22"/>
          <w:szCs w:val="22"/>
          <w:lang w:val="en-US"/>
        </w:rPr>
        <w:t xml:space="preserve"> is finally available on 2CD and </w:t>
      </w:r>
      <w:proofErr w:type="spellStart"/>
      <w:r w:rsidRPr="00664341">
        <w:rPr>
          <w:rFonts w:asciiTheme="majorHAnsi" w:hAnsiTheme="majorHAnsi" w:cstheme="majorHAnsi"/>
          <w:sz w:val="22"/>
          <w:szCs w:val="22"/>
          <w:lang w:val="en-US"/>
        </w:rPr>
        <w:t>BluRay</w:t>
      </w:r>
      <w:proofErr w:type="spellEnd"/>
      <w:r w:rsidRPr="00664341">
        <w:rPr>
          <w:rFonts w:asciiTheme="majorHAnsi" w:hAnsiTheme="majorHAnsi" w:cstheme="majorHAnsi"/>
          <w:sz w:val="22"/>
          <w:szCs w:val="22"/>
          <w:lang w:val="en-US"/>
        </w:rPr>
        <w:t>/DVD - specifically revamped in 4K resolution.</w:t>
      </w:r>
    </w:p>
    <w:p w14:paraId="042DB897" w14:textId="77777777" w:rsidR="00664341" w:rsidRDefault="00664341" w:rsidP="00664341">
      <w:pPr>
        <w:ind w:left="0" w:hanging="2"/>
        <w:rPr>
          <w:rFonts w:asciiTheme="majorHAnsi" w:hAnsiTheme="majorHAnsi" w:cstheme="majorHAnsi"/>
          <w:b/>
          <w:bCs/>
          <w:sz w:val="22"/>
          <w:szCs w:val="22"/>
          <w:lang w:val="en-US"/>
        </w:rPr>
      </w:pPr>
      <w:r w:rsidRPr="00664341">
        <w:rPr>
          <w:rFonts w:asciiTheme="majorHAnsi" w:hAnsiTheme="majorHAnsi" w:cstheme="majorHAnsi"/>
          <w:b/>
          <w:bCs/>
          <w:sz w:val="22"/>
          <w:szCs w:val="22"/>
          <w:lang w:val="en-US"/>
        </w:rPr>
        <w:t xml:space="preserve">“We Will Take You </w:t>
      </w:r>
      <w:proofErr w:type="gramStart"/>
      <w:r w:rsidRPr="00664341">
        <w:rPr>
          <w:rFonts w:asciiTheme="majorHAnsi" w:hAnsiTheme="majorHAnsi" w:cstheme="majorHAnsi"/>
          <w:b/>
          <w:bCs/>
          <w:sz w:val="22"/>
          <w:szCs w:val="22"/>
          <w:lang w:val="en-US"/>
        </w:rPr>
        <w:t>With</w:t>
      </w:r>
      <w:proofErr w:type="gramEnd"/>
      <w:r w:rsidRPr="00664341">
        <w:rPr>
          <w:rFonts w:asciiTheme="majorHAnsi" w:hAnsiTheme="majorHAnsi" w:cstheme="majorHAnsi"/>
          <w:b/>
          <w:bCs/>
          <w:sz w:val="22"/>
          <w:szCs w:val="22"/>
          <w:lang w:val="en-US"/>
        </w:rPr>
        <w:t xml:space="preserve"> Us” </w:t>
      </w:r>
    </w:p>
    <w:p w14:paraId="3AA32C62" w14:textId="0A27CC60" w:rsidR="00664341" w:rsidRPr="00664341" w:rsidRDefault="00664341" w:rsidP="00664341">
      <w:pPr>
        <w:ind w:left="0" w:hanging="2"/>
        <w:rPr>
          <w:rFonts w:asciiTheme="majorHAnsi" w:hAnsiTheme="majorHAnsi" w:cstheme="majorHAnsi"/>
          <w:sz w:val="22"/>
          <w:szCs w:val="22"/>
          <w:lang w:val="en-US"/>
        </w:rPr>
      </w:pPr>
      <w:r w:rsidRPr="00664341">
        <w:rPr>
          <w:rFonts w:asciiTheme="majorHAnsi" w:hAnsiTheme="majorHAnsi" w:cstheme="majorHAnsi"/>
          <w:sz w:val="22"/>
          <w:szCs w:val="22"/>
          <w:lang w:val="en-US"/>
        </w:rPr>
        <w:t>Recorded at the ‘</w:t>
      </w:r>
      <w:proofErr w:type="spellStart"/>
      <w:r w:rsidRPr="00664341">
        <w:rPr>
          <w:rFonts w:asciiTheme="majorHAnsi" w:hAnsiTheme="majorHAnsi" w:cstheme="majorHAnsi"/>
          <w:b/>
          <w:bCs/>
          <w:sz w:val="22"/>
          <w:szCs w:val="22"/>
          <w:lang w:val="en-US"/>
        </w:rPr>
        <w:t>Twe</w:t>
      </w:r>
      <w:proofErr w:type="spellEnd"/>
      <w:r w:rsidRPr="00664341">
        <w:rPr>
          <w:rFonts w:asciiTheme="majorHAnsi" w:hAnsiTheme="majorHAnsi" w:cstheme="majorHAnsi"/>
          <w:b/>
          <w:bCs/>
          <w:sz w:val="22"/>
          <w:szCs w:val="22"/>
          <w:lang w:val="en-US"/>
        </w:rPr>
        <w:t xml:space="preserve"> Meter </w:t>
      </w:r>
      <w:proofErr w:type="spellStart"/>
      <w:r w:rsidRPr="00664341">
        <w:rPr>
          <w:rFonts w:asciiTheme="majorHAnsi" w:hAnsiTheme="majorHAnsi" w:cstheme="majorHAnsi"/>
          <w:b/>
          <w:bCs/>
          <w:sz w:val="22"/>
          <w:szCs w:val="22"/>
          <w:lang w:val="en-US"/>
        </w:rPr>
        <w:t>Sessies</w:t>
      </w:r>
      <w:proofErr w:type="spellEnd"/>
      <w:r w:rsidRPr="00664341">
        <w:rPr>
          <w:rFonts w:asciiTheme="majorHAnsi" w:hAnsiTheme="majorHAnsi" w:cstheme="majorHAnsi"/>
          <w:b/>
          <w:bCs/>
          <w:sz w:val="22"/>
          <w:szCs w:val="22"/>
          <w:lang w:val="en-US"/>
        </w:rPr>
        <w:t>’</w:t>
      </w:r>
      <w:r w:rsidRPr="00664341">
        <w:rPr>
          <w:rFonts w:asciiTheme="majorHAnsi" w:hAnsiTheme="majorHAnsi" w:cstheme="majorHAnsi"/>
          <w:sz w:val="22"/>
          <w:szCs w:val="22"/>
          <w:lang w:val="en-US"/>
        </w:rPr>
        <w:t xml:space="preserve"> on public Dutch TV, most hardcore fans will be familiar with this release that was the band’s first major performance on television and first DVD release that has long been sold out. You can also discover two especially rare demo recordings from </w:t>
      </w:r>
      <w:r w:rsidRPr="00664341">
        <w:rPr>
          <w:rFonts w:asciiTheme="majorHAnsi" w:hAnsiTheme="majorHAnsi" w:cstheme="majorHAnsi"/>
          <w:b/>
          <w:bCs/>
          <w:sz w:val="22"/>
          <w:szCs w:val="22"/>
          <w:lang w:val="en-US"/>
        </w:rPr>
        <w:t>SAHARA DUST</w:t>
      </w:r>
      <w:r w:rsidRPr="00664341">
        <w:rPr>
          <w:rFonts w:asciiTheme="majorHAnsi" w:hAnsiTheme="majorHAnsi" w:cstheme="majorHAnsi"/>
          <w:sz w:val="22"/>
          <w:szCs w:val="22"/>
          <w:lang w:val="en-US"/>
        </w:rPr>
        <w:t xml:space="preserve"> – the band that should later become </w:t>
      </w:r>
      <w:r w:rsidRPr="00664341">
        <w:rPr>
          <w:rFonts w:asciiTheme="majorHAnsi" w:hAnsiTheme="majorHAnsi" w:cstheme="majorHAnsi"/>
          <w:b/>
          <w:bCs/>
          <w:sz w:val="22"/>
          <w:szCs w:val="22"/>
          <w:lang w:val="en-US"/>
        </w:rPr>
        <w:t>EPICA</w:t>
      </w:r>
      <w:r>
        <w:rPr>
          <w:rFonts w:asciiTheme="majorHAnsi" w:hAnsiTheme="majorHAnsi" w:cstheme="majorHAnsi"/>
          <w:sz w:val="22"/>
          <w:szCs w:val="22"/>
          <w:lang w:val="en-US"/>
        </w:rPr>
        <w:t>.</w:t>
      </w:r>
    </w:p>
    <w:p w14:paraId="3DF920E4" w14:textId="2AC35B70" w:rsidR="00664341" w:rsidRPr="00664341" w:rsidRDefault="00664341" w:rsidP="00664341">
      <w:pPr>
        <w:ind w:left="0" w:hanging="2"/>
        <w:rPr>
          <w:rFonts w:asciiTheme="majorHAnsi" w:hAnsiTheme="majorHAnsi" w:cstheme="majorHAnsi"/>
          <w:sz w:val="22"/>
          <w:szCs w:val="22"/>
          <w:lang w:val="en-US"/>
        </w:rPr>
      </w:pPr>
      <w:r>
        <w:rPr>
          <w:rFonts w:asciiTheme="majorHAnsi" w:hAnsiTheme="majorHAnsi" w:cstheme="majorHAnsi"/>
          <w:sz w:val="22"/>
          <w:szCs w:val="22"/>
          <w:lang w:val="en-US"/>
        </w:rPr>
        <w:t>The following formats will be available on September 2</w:t>
      </w:r>
      <w:r w:rsidRPr="00664341">
        <w:rPr>
          <w:rFonts w:asciiTheme="majorHAnsi" w:hAnsiTheme="majorHAnsi" w:cstheme="majorHAnsi"/>
          <w:sz w:val="22"/>
          <w:szCs w:val="22"/>
          <w:vertAlign w:val="superscript"/>
          <w:lang w:val="en-US"/>
        </w:rPr>
        <w:t>nd</w:t>
      </w:r>
      <w:r>
        <w:rPr>
          <w:rFonts w:asciiTheme="majorHAnsi" w:hAnsiTheme="majorHAnsi" w:cstheme="majorHAnsi"/>
          <w:sz w:val="22"/>
          <w:szCs w:val="22"/>
          <w:lang w:val="en-US"/>
        </w:rPr>
        <w:t>:</w:t>
      </w:r>
    </w:p>
    <w:p w14:paraId="196F8ECA" w14:textId="77777777" w:rsidR="00664341" w:rsidRPr="00664341" w:rsidRDefault="00664341" w:rsidP="00664341">
      <w:pPr>
        <w:pStyle w:val="Listenabsatz"/>
        <w:numPr>
          <w:ilvl w:val="0"/>
          <w:numId w:val="2"/>
        </w:numPr>
        <w:rPr>
          <w:rFonts w:asciiTheme="majorHAnsi" w:hAnsiTheme="majorHAnsi" w:cstheme="majorHAnsi"/>
          <w:lang w:val="en-US"/>
        </w:rPr>
      </w:pPr>
      <w:r w:rsidRPr="00664341">
        <w:rPr>
          <w:rFonts w:asciiTheme="majorHAnsi" w:hAnsiTheme="majorHAnsi" w:cstheme="majorHAnsi"/>
          <w:lang w:val="en-US"/>
        </w:rPr>
        <w:t>11 Disc Boxset on black vinyl, transparent blue vinyl (wholesale exclusive) and gold vinyl (</w:t>
      </w:r>
      <w:proofErr w:type="spellStart"/>
      <w:r w:rsidRPr="00664341">
        <w:rPr>
          <w:rFonts w:asciiTheme="majorHAnsi" w:hAnsiTheme="majorHAnsi" w:cstheme="majorHAnsi"/>
          <w:lang w:val="en-US"/>
        </w:rPr>
        <w:t>bandshop</w:t>
      </w:r>
      <w:proofErr w:type="spellEnd"/>
      <w:r w:rsidRPr="00664341">
        <w:rPr>
          <w:rFonts w:asciiTheme="majorHAnsi" w:hAnsiTheme="majorHAnsi" w:cstheme="majorHAnsi"/>
          <w:lang w:val="en-US"/>
        </w:rPr>
        <w:t xml:space="preserve"> excl.), including:</w:t>
      </w:r>
    </w:p>
    <w:p w14:paraId="67C5AB8E" w14:textId="77777777" w:rsidR="00664341" w:rsidRPr="00664341" w:rsidRDefault="00664341" w:rsidP="00664341">
      <w:pPr>
        <w:pStyle w:val="Listenabsatz"/>
        <w:rPr>
          <w:rFonts w:asciiTheme="majorHAnsi" w:hAnsiTheme="majorHAnsi" w:cstheme="majorHAnsi"/>
          <w:lang w:val="en-US"/>
        </w:rPr>
      </w:pPr>
      <w:r w:rsidRPr="00664341">
        <w:rPr>
          <w:rFonts w:asciiTheme="majorHAnsi" w:hAnsiTheme="majorHAnsi" w:cstheme="majorHAnsi"/>
          <w:lang w:val="en-US"/>
        </w:rPr>
        <w:t xml:space="preserve">The Phantom Agony 2LP, We Will Take You </w:t>
      </w:r>
      <w:proofErr w:type="gramStart"/>
      <w:r w:rsidRPr="00664341">
        <w:rPr>
          <w:rFonts w:asciiTheme="majorHAnsi" w:hAnsiTheme="majorHAnsi" w:cstheme="majorHAnsi"/>
          <w:lang w:val="en-US"/>
        </w:rPr>
        <w:t>With</w:t>
      </w:r>
      <w:proofErr w:type="gramEnd"/>
      <w:r w:rsidRPr="00664341">
        <w:rPr>
          <w:rFonts w:asciiTheme="majorHAnsi" w:hAnsiTheme="majorHAnsi" w:cstheme="majorHAnsi"/>
          <w:lang w:val="en-US"/>
        </w:rPr>
        <w:t xml:space="preserve"> Us 2LP, Consign To Oblivion 2LP, The Score 2LP, Live At Paradiso 3LP</w:t>
      </w:r>
    </w:p>
    <w:p w14:paraId="25534E10" w14:textId="77777777" w:rsidR="00664341" w:rsidRPr="00664341" w:rsidRDefault="00664341" w:rsidP="00664341">
      <w:pPr>
        <w:pStyle w:val="Listenabsatz"/>
        <w:rPr>
          <w:rFonts w:asciiTheme="majorHAnsi" w:hAnsiTheme="majorHAnsi" w:cstheme="majorHAnsi"/>
          <w:lang w:val="en-US"/>
        </w:rPr>
      </w:pPr>
    </w:p>
    <w:p w14:paraId="07E68FBC" w14:textId="77777777" w:rsidR="00664341" w:rsidRPr="00664341" w:rsidRDefault="00664341" w:rsidP="00664341">
      <w:pPr>
        <w:pStyle w:val="Listenabsatz"/>
        <w:numPr>
          <w:ilvl w:val="0"/>
          <w:numId w:val="2"/>
        </w:numPr>
        <w:rPr>
          <w:rFonts w:asciiTheme="majorHAnsi" w:hAnsiTheme="majorHAnsi" w:cstheme="majorHAnsi"/>
          <w:lang w:val="en-US"/>
        </w:rPr>
      </w:pPr>
      <w:proofErr w:type="spellStart"/>
      <w:r w:rsidRPr="00664341">
        <w:rPr>
          <w:rFonts w:asciiTheme="majorHAnsi" w:hAnsiTheme="majorHAnsi" w:cstheme="majorHAnsi"/>
          <w:lang w:val="en-US"/>
        </w:rPr>
        <w:t>Earbook</w:t>
      </w:r>
      <w:proofErr w:type="spellEnd"/>
      <w:r w:rsidRPr="00664341">
        <w:rPr>
          <w:rFonts w:asciiTheme="majorHAnsi" w:hAnsiTheme="majorHAnsi" w:cstheme="majorHAnsi"/>
          <w:lang w:val="en-US"/>
        </w:rPr>
        <w:t xml:space="preserve"> with 36 pages and 8 discs: </w:t>
      </w:r>
    </w:p>
    <w:p w14:paraId="3324E38F" w14:textId="77777777" w:rsidR="00664341" w:rsidRPr="00664341" w:rsidRDefault="00664341" w:rsidP="00664341">
      <w:pPr>
        <w:pStyle w:val="Listenabsatz"/>
        <w:rPr>
          <w:rFonts w:asciiTheme="majorHAnsi" w:hAnsiTheme="majorHAnsi" w:cstheme="majorHAnsi"/>
          <w:lang w:val="en-US"/>
        </w:rPr>
      </w:pPr>
      <w:r w:rsidRPr="00664341">
        <w:rPr>
          <w:rFonts w:asciiTheme="majorHAnsi" w:hAnsiTheme="majorHAnsi" w:cstheme="majorHAnsi"/>
          <w:lang w:val="en-US"/>
        </w:rPr>
        <w:t xml:space="preserve">The Phantom Agony, We Will Take You </w:t>
      </w:r>
      <w:proofErr w:type="gramStart"/>
      <w:r w:rsidRPr="00664341">
        <w:rPr>
          <w:rFonts w:asciiTheme="majorHAnsi" w:hAnsiTheme="majorHAnsi" w:cstheme="majorHAnsi"/>
          <w:lang w:val="en-US"/>
        </w:rPr>
        <w:t>With</w:t>
      </w:r>
      <w:proofErr w:type="gramEnd"/>
      <w:r w:rsidRPr="00664341">
        <w:rPr>
          <w:rFonts w:asciiTheme="majorHAnsi" w:hAnsiTheme="majorHAnsi" w:cstheme="majorHAnsi"/>
          <w:lang w:val="en-US"/>
        </w:rPr>
        <w:t xml:space="preserve"> Us, Consign To Oblivion, The Score, Live At Paradiso 2CD, </w:t>
      </w:r>
      <w:proofErr w:type="spellStart"/>
      <w:r w:rsidRPr="00664341">
        <w:rPr>
          <w:rFonts w:asciiTheme="majorHAnsi" w:hAnsiTheme="majorHAnsi" w:cstheme="majorHAnsi"/>
          <w:lang w:val="en-US"/>
        </w:rPr>
        <w:t>BluRay</w:t>
      </w:r>
      <w:proofErr w:type="spellEnd"/>
      <w:r w:rsidRPr="00664341">
        <w:rPr>
          <w:rFonts w:asciiTheme="majorHAnsi" w:hAnsiTheme="majorHAnsi" w:cstheme="majorHAnsi"/>
          <w:lang w:val="en-US"/>
        </w:rPr>
        <w:t xml:space="preserve"> and DVD</w:t>
      </w:r>
    </w:p>
    <w:p w14:paraId="293AAAA2" w14:textId="77777777" w:rsidR="00664341" w:rsidRPr="00664341" w:rsidRDefault="00664341" w:rsidP="00664341">
      <w:pPr>
        <w:pStyle w:val="Listenabsatz"/>
        <w:rPr>
          <w:rFonts w:asciiTheme="majorHAnsi" w:hAnsiTheme="majorHAnsi" w:cstheme="majorHAnsi"/>
          <w:lang w:val="en-US"/>
        </w:rPr>
      </w:pPr>
    </w:p>
    <w:p w14:paraId="4AB0DFD8" w14:textId="77777777" w:rsidR="00664341" w:rsidRPr="00664341" w:rsidRDefault="00664341" w:rsidP="00664341">
      <w:pPr>
        <w:pStyle w:val="Listenabsatz"/>
        <w:numPr>
          <w:ilvl w:val="0"/>
          <w:numId w:val="2"/>
        </w:numPr>
        <w:rPr>
          <w:rFonts w:asciiTheme="majorHAnsi" w:hAnsiTheme="majorHAnsi" w:cstheme="majorHAnsi"/>
          <w:lang w:val="en-US"/>
        </w:rPr>
      </w:pPr>
      <w:r w:rsidRPr="00664341">
        <w:rPr>
          <w:rFonts w:asciiTheme="majorHAnsi" w:hAnsiTheme="majorHAnsi" w:cstheme="majorHAnsi"/>
          <w:lang w:val="en-US"/>
        </w:rPr>
        <w:t xml:space="preserve">CD Box in clamshell including 4 discs: The Phantom Agony, We Will Take You </w:t>
      </w:r>
      <w:proofErr w:type="gramStart"/>
      <w:r w:rsidRPr="00664341">
        <w:rPr>
          <w:rFonts w:asciiTheme="majorHAnsi" w:hAnsiTheme="majorHAnsi" w:cstheme="majorHAnsi"/>
          <w:lang w:val="en-US"/>
        </w:rPr>
        <w:t>With</w:t>
      </w:r>
      <w:proofErr w:type="gramEnd"/>
      <w:r w:rsidRPr="00664341">
        <w:rPr>
          <w:rFonts w:asciiTheme="majorHAnsi" w:hAnsiTheme="majorHAnsi" w:cstheme="majorHAnsi"/>
          <w:lang w:val="en-US"/>
        </w:rPr>
        <w:t xml:space="preserve"> Us, Consign To Oblivion, The Score</w:t>
      </w:r>
    </w:p>
    <w:p w14:paraId="7E8836E2" w14:textId="77777777" w:rsidR="00664341" w:rsidRPr="00664341" w:rsidRDefault="00664341" w:rsidP="00664341">
      <w:pPr>
        <w:pStyle w:val="Listenabsatz"/>
        <w:rPr>
          <w:rFonts w:asciiTheme="majorHAnsi" w:hAnsiTheme="majorHAnsi" w:cstheme="majorHAnsi"/>
          <w:lang w:val="en-US"/>
        </w:rPr>
      </w:pPr>
    </w:p>
    <w:p w14:paraId="4AAE7F00" w14:textId="77777777" w:rsidR="00664341" w:rsidRPr="00664341" w:rsidRDefault="00664341" w:rsidP="00664341">
      <w:pPr>
        <w:pStyle w:val="Listenabsatz"/>
        <w:numPr>
          <w:ilvl w:val="0"/>
          <w:numId w:val="2"/>
        </w:numPr>
        <w:rPr>
          <w:rFonts w:asciiTheme="majorHAnsi" w:hAnsiTheme="majorHAnsi" w:cstheme="majorHAnsi"/>
          <w:lang w:val="en-US"/>
        </w:rPr>
      </w:pPr>
      <w:r w:rsidRPr="00664341">
        <w:rPr>
          <w:rFonts w:asciiTheme="majorHAnsi" w:hAnsiTheme="majorHAnsi" w:cstheme="majorHAnsi"/>
          <w:lang w:val="en-US"/>
        </w:rPr>
        <w:t xml:space="preserve">Live At Paradiso 2CD + </w:t>
      </w:r>
      <w:proofErr w:type="spellStart"/>
      <w:r w:rsidRPr="00664341">
        <w:rPr>
          <w:rFonts w:asciiTheme="majorHAnsi" w:hAnsiTheme="majorHAnsi" w:cstheme="majorHAnsi"/>
          <w:lang w:val="en-US"/>
        </w:rPr>
        <w:t>BluRay</w:t>
      </w:r>
      <w:proofErr w:type="spellEnd"/>
    </w:p>
    <w:p w14:paraId="234B096E" w14:textId="77777777" w:rsidR="00664341" w:rsidRPr="00664341" w:rsidRDefault="00664341" w:rsidP="00664341">
      <w:pPr>
        <w:pStyle w:val="Listenabsatz"/>
        <w:rPr>
          <w:rFonts w:asciiTheme="majorHAnsi" w:hAnsiTheme="majorHAnsi" w:cstheme="majorHAnsi"/>
          <w:lang w:val="en-US"/>
        </w:rPr>
      </w:pPr>
    </w:p>
    <w:p w14:paraId="10B5800E" w14:textId="77777777" w:rsidR="00664341" w:rsidRPr="00664341" w:rsidRDefault="00664341" w:rsidP="00664341">
      <w:pPr>
        <w:pStyle w:val="Listenabsatz"/>
        <w:numPr>
          <w:ilvl w:val="0"/>
          <w:numId w:val="2"/>
        </w:numPr>
        <w:rPr>
          <w:rFonts w:asciiTheme="majorHAnsi" w:hAnsiTheme="majorHAnsi" w:cstheme="majorHAnsi"/>
          <w:lang w:val="en-US"/>
        </w:rPr>
      </w:pPr>
      <w:r w:rsidRPr="00664341">
        <w:rPr>
          <w:rFonts w:asciiTheme="majorHAnsi" w:hAnsiTheme="majorHAnsi" w:cstheme="majorHAnsi"/>
          <w:lang w:val="en-US"/>
        </w:rPr>
        <w:t xml:space="preserve">Live At Paradiso + We Will Take You </w:t>
      </w:r>
      <w:proofErr w:type="gramStart"/>
      <w:r w:rsidRPr="00664341">
        <w:rPr>
          <w:rFonts w:asciiTheme="majorHAnsi" w:hAnsiTheme="majorHAnsi" w:cstheme="majorHAnsi"/>
          <w:lang w:val="en-US"/>
        </w:rPr>
        <w:t>With</w:t>
      </w:r>
      <w:proofErr w:type="gramEnd"/>
      <w:r w:rsidRPr="00664341">
        <w:rPr>
          <w:rFonts w:asciiTheme="majorHAnsi" w:hAnsiTheme="majorHAnsi" w:cstheme="majorHAnsi"/>
          <w:lang w:val="en-US"/>
        </w:rPr>
        <w:t xml:space="preserve"> Us will also be available as download and stream </w:t>
      </w:r>
    </w:p>
    <w:p w14:paraId="3F75C5DD" w14:textId="77777777" w:rsidR="00664341" w:rsidRPr="00664341" w:rsidRDefault="00664341" w:rsidP="00664341">
      <w:pPr>
        <w:ind w:left="0" w:hanging="2"/>
        <w:rPr>
          <w:rFonts w:asciiTheme="majorHAnsi" w:hAnsiTheme="majorHAnsi" w:cstheme="majorHAnsi"/>
          <w:sz w:val="22"/>
          <w:szCs w:val="22"/>
          <w:lang w:val="en-US"/>
        </w:rPr>
      </w:pPr>
      <w:r w:rsidRPr="00664341">
        <w:rPr>
          <w:rFonts w:asciiTheme="majorHAnsi" w:hAnsiTheme="majorHAnsi" w:cstheme="majorHAnsi"/>
          <w:sz w:val="22"/>
          <w:szCs w:val="22"/>
          <w:lang w:val="en-US"/>
        </w:rPr>
        <w:t xml:space="preserve">After just concluding a successful headline tour through Mexico, </w:t>
      </w:r>
      <w:r w:rsidRPr="00664341">
        <w:rPr>
          <w:rFonts w:asciiTheme="majorHAnsi" w:hAnsiTheme="majorHAnsi" w:cstheme="majorHAnsi"/>
          <w:b/>
          <w:bCs/>
          <w:sz w:val="22"/>
          <w:szCs w:val="22"/>
          <w:lang w:val="en-US"/>
        </w:rPr>
        <w:t>EPICA</w:t>
      </w:r>
      <w:r w:rsidRPr="00664341">
        <w:rPr>
          <w:rFonts w:asciiTheme="majorHAnsi" w:hAnsiTheme="majorHAnsi" w:cstheme="majorHAnsi"/>
          <w:sz w:val="22"/>
          <w:szCs w:val="22"/>
          <w:lang w:val="en-US"/>
        </w:rPr>
        <w:t xml:space="preserve"> will return to Europe to perform at several summer festivals before embarking on a North America Tour in September 2022 with Sabaton, a Latin American headline Tour in November and an extensive run through Europe in early 2023 with </w:t>
      </w:r>
      <w:proofErr w:type="spellStart"/>
      <w:r w:rsidRPr="00664341">
        <w:rPr>
          <w:rFonts w:asciiTheme="majorHAnsi" w:hAnsiTheme="majorHAnsi" w:cstheme="majorHAnsi"/>
          <w:sz w:val="22"/>
          <w:szCs w:val="22"/>
          <w:lang w:val="en-US"/>
        </w:rPr>
        <w:t>Apocalyptica</w:t>
      </w:r>
      <w:proofErr w:type="spellEnd"/>
      <w:r w:rsidRPr="00664341">
        <w:rPr>
          <w:rFonts w:asciiTheme="majorHAnsi" w:hAnsiTheme="majorHAnsi" w:cstheme="majorHAnsi"/>
          <w:sz w:val="22"/>
          <w:szCs w:val="22"/>
          <w:lang w:val="en-US"/>
        </w:rPr>
        <w:t xml:space="preserve">. All upcoming dates can be found at </w:t>
      </w:r>
      <w:hyperlink r:id="rId15" w:history="1">
        <w:r w:rsidRPr="00664341">
          <w:rPr>
            <w:rStyle w:val="Hyperlink"/>
            <w:rFonts w:asciiTheme="majorHAnsi" w:hAnsiTheme="majorHAnsi" w:cstheme="majorHAnsi"/>
            <w:sz w:val="22"/>
            <w:szCs w:val="22"/>
            <w:lang w:val="en-US"/>
          </w:rPr>
          <w:t>www.epica.nl</w:t>
        </w:r>
      </w:hyperlink>
    </w:p>
    <w:p w14:paraId="24349138" w14:textId="77777777" w:rsidR="00664341" w:rsidRPr="00901E6A" w:rsidRDefault="00664341" w:rsidP="00664341">
      <w:pPr>
        <w:ind w:left="0" w:hanging="2"/>
        <w:rPr>
          <w:lang w:val="en-US"/>
        </w:rPr>
      </w:pPr>
    </w:p>
    <w:p w14:paraId="0FB3D455" w14:textId="77777777" w:rsidR="00664341" w:rsidRPr="00901E6A" w:rsidRDefault="00664341" w:rsidP="00664341">
      <w:pPr>
        <w:ind w:left="0" w:hanging="2"/>
        <w:rPr>
          <w:lang w:val="en-US"/>
        </w:rPr>
      </w:pPr>
    </w:p>
    <w:p w14:paraId="14603A51" w14:textId="77777777" w:rsidR="00EB3CF7" w:rsidRPr="00664341" w:rsidRDefault="00EB3CF7" w:rsidP="00664341">
      <w:pPr>
        <w:pStyle w:val="StandardWeb"/>
        <w:spacing w:before="0" w:beforeAutospacing="0" w:after="0"/>
        <w:ind w:hanging="2"/>
        <w:jc w:val="center"/>
        <w:rPr>
          <w:rFonts w:asciiTheme="majorHAnsi" w:hAnsiTheme="majorHAnsi" w:cstheme="majorHAnsi"/>
          <w:sz w:val="22"/>
          <w:szCs w:val="22"/>
          <w:lang w:val="en-US"/>
        </w:rPr>
      </w:pPr>
    </w:p>
    <w:sectPr w:rsidR="00EB3CF7" w:rsidRPr="00664341">
      <w:headerReference w:type="even" r:id="rId16"/>
      <w:headerReference w:type="default" r:id="rId17"/>
      <w:footerReference w:type="even" r:id="rId18"/>
      <w:footerReference w:type="default" r:id="rId19"/>
      <w:headerReference w:type="first" r:id="rId20"/>
      <w:footerReference w:type="first" r:id="rId21"/>
      <w:pgSz w:w="11906" w:h="16838"/>
      <w:pgMar w:top="1410" w:right="1410" w:bottom="1127" w:left="1410" w:header="719" w:footer="7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DEBC" w14:textId="77777777" w:rsidR="000070CC" w:rsidRDefault="000070CC">
      <w:pPr>
        <w:spacing w:before="0" w:after="0" w:line="240" w:lineRule="auto"/>
        <w:ind w:left="0" w:hanging="2"/>
      </w:pPr>
      <w:r>
        <w:separator/>
      </w:r>
    </w:p>
  </w:endnote>
  <w:endnote w:type="continuationSeparator" w:id="0">
    <w:p w14:paraId="428D5679" w14:textId="77777777" w:rsidR="000070CC" w:rsidRDefault="000070CC">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748D" w14:textId="77777777" w:rsidR="00EE2DDD" w:rsidRDefault="00EE2DDD">
    <w:pPr>
      <w:pStyle w:val="Fuzeil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53AB" w14:textId="63659649" w:rsidR="00EB3CF7" w:rsidRPr="00664341" w:rsidRDefault="00EE2DDD" w:rsidP="00664341">
    <w:pPr>
      <w:pStyle w:val="Fuzeile"/>
      <w:ind w:left="0" w:hanging="2"/>
      <w:rPr>
        <w:rFonts w:eastAsia="Calibri"/>
      </w:rPr>
    </w:pPr>
    <w:r w:rsidRPr="0066434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D752" w14:textId="77777777" w:rsidR="00EE2DDD" w:rsidRDefault="00EE2DDD">
    <w:pPr>
      <w:pStyle w:val="Fuzeil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8145" w14:textId="77777777" w:rsidR="000070CC" w:rsidRDefault="000070CC">
      <w:pPr>
        <w:spacing w:before="0" w:after="0" w:line="240" w:lineRule="auto"/>
        <w:ind w:left="0" w:hanging="2"/>
      </w:pPr>
      <w:r>
        <w:separator/>
      </w:r>
    </w:p>
  </w:footnote>
  <w:footnote w:type="continuationSeparator" w:id="0">
    <w:p w14:paraId="0CEF0D8D" w14:textId="77777777" w:rsidR="000070CC" w:rsidRDefault="000070CC">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5B7A" w14:textId="77777777" w:rsidR="00EE2DDD" w:rsidRDefault="00EE2DDD">
    <w:pPr>
      <w:pStyle w:val="Kopfzeil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DC74" w14:textId="77777777" w:rsidR="00EE2DDD" w:rsidRDefault="00EE2DDD">
    <w:pPr>
      <w:pStyle w:val="Kopfzeil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F3F8" w14:textId="77777777" w:rsidR="00EE2DDD" w:rsidRDefault="00EE2DDD">
    <w:pPr>
      <w:pStyle w:val="Kopfzeil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747D6"/>
    <w:multiLevelType w:val="multilevel"/>
    <w:tmpl w:val="546ABF32"/>
    <w:lvl w:ilvl="0">
      <w:start w:val="1"/>
      <w:numFmt w:val="decimal"/>
      <w:pStyle w:val="berschrift1"/>
      <w:lvlText w:val=""/>
      <w:lvlJc w:val="left"/>
      <w:pPr>
        <w:ind w:left="432" w:hanging="432"/>
      </w:pPr>
      <w:rPr>
        <w:vertAlign w:val="baseline"/>
      </w:rPr>
    </w:lvl>
    <w:lvl w:ilvl="1">
      <w:start w:val="1"/>
      <w:numFmt w:val="decimal"/>
      <w:pStyle w:val="berschrift2"/>
      <w:lvlText w:val=""/>
      <w:lvlJc w:val="left"/>
      <w:pPr>
        <w:ind w:left="576" w:hanging="576"/>
      </w:pPr>
      <w:rPr>
        <w:vertAlign w:val="baseline"/>
      </w:rPr>
    </w:lvl>
    <w:lvl w:ilvl="2">
      <w:start w:val="1"/>
      <w:numFmt w:val="decimal"/>
      <w:pStyle w:val="berschrift3"/>
      <w:lvlText w:val=""/>
      <w:lvlJc w:val="left"/>
      <w:pPr>
        <w:ind w:left="720" w:hanging="720"/>
      </w:pPr>
      <w:rPr>
        <w:vertAlign w:val="baseline"/>
      </w:rPr>
    </w:lvl>
    <w:lvl w:ilvl="3">
      <w:start w:val="1"/>
      <w:numFmt w:val="decimal"/>
      <w:pStyle w:val="berschrift4"/>
      <w:lvlText w:val=""/>
      <w:lvlJc w:val="left"/>
      <w:pPr>
        <w:ind w:left="864" w:hanging="864"/>
      </w:pPr>
      <w:rPr>
        <w:vertAlign w:val="baseline"/>
      </w:rPr>
    </w:lvl>
    <w:lvl w:ilvl="4">
      <w:start w:val="1"/>
      <w:numFmt w:val="decimal"/>
      <w:pStyle w:val="berschrift5"/>
      <w:lvlText w:val=""/>
      <w:lvlJc w:val="left"/>
      <w:pPr>
        <w:ind w:left="1008" w:hanging="1008"/>
      </w:pPr>
      <w:rPr>
        <w:vertAlign w:val="baseline"/>
      </w:rPr>
    </w:lvl>
    <w:lvl w:ilvl="5">
      <w:start w:val="1"/>
      <w:numFmt w:val="decimal"/>
      <w:pStyle w:val="berschrift6"/>
      <w:lvlText w:val=""/>
      <w:lvlJc w:val="left"/>
      <w:pPr>
        <w:ind w:left="1152" w:hanging="1152"/>
      </w:pPr>
      <w:rPr>
        <w:vertAlign w:val="baseline"/>
      </w:rPr>
    </w:lvl>
    <w:lvl w:ilvl="6">
      <w:start w:val="1"/>
      <w:numFmt w:val="decimal"/>
      <w:pStyle w:val="berschrift7"/>
      <w:lvlText w:val=""/>
      <w:lvlJc w:val="left"/>
      <w:pPr>
        <w:ind w:left="1296" w:hanging="1296"/>
      </w:pPr>
      <w:rPr>
        <w:vertAlign w:val="baseline"/>
      </w:rPr>
    </w:lvl>
    <w:lvl w:ilvl="7">
      <w:start w:val="1"/>
      <w:numFmt w:val="decimal"/>
      <w:pStyle w:val="berschrift8"/>
      <w:lvlText w:val=""/>
      <w:lvlJc w:val="left"/>
      <w:pPr>
        <w:ind w:left="1440" w:hanging="1440"/>
      </w:pPr>
      <w:rPr>
        <w:vertAlign w:val="baseline"/>
      </w:rPr>
    </w:lvl>
    <w:lvl w:ilvl="8">
      <w:start w:val="1"/>
      <w:numFmt w:val="decimal"/>
      <w:pStyle w:val="berschrift9"/>
      <w:lvlText w:val=""/>
      <w:lvlJc w:val="left"/>
      <w:pPr>
        <w:ind w:left="1584" w:hanging="1584"/>
      </w:pPr>
      <w:rPr>
        <w:vertAlign w:val="baseline"/>
      </w:rPr>
    </w:lvl>
  </w:abstractNum>
  <w:abstractNum w:abstractNumId="1" w15:restartNumberingAfterBreak="0">
    <w:nsid w:val="53D42E5D"/>
    <w:multiLevelType w:val="hybridMultilevel"/>
    <w:tmpl w:val="0FCA0094"/>
    <w:lvl w:ilvl="0" w:tplc="63309A5A">
      <w:start w:val="11"/>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9754072">
    <w:abstractNumId w:val="0"/>
  </w:num>
  <w:num w:numId="2" w16cid:durableId="1055663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F7"/>
    <w:rsid w:val="000070CC"/>
    <w:rsid w:val="000B713F"/>
    <w:rsid w:val="0014549C"/>
    <w:rsid w:val="00252870"/>
    <w:rsid w:val="003437B1"/>
    <w:rsid w:val="003D3339"/>
    <w:rsid w:val="00664341"/>
    <w:rsid w:val="00890929"/>
    <w:rsid w:val="00AF7976"/>
    <w:rsid w:val="00B75F49"/>
    <w:rsid w:val="00B84F8A"/>
    <w:rsid w:val="00BA4434"/>
    <w:rsid w:val="00BC3B3F"/>
    <w:rsid w:val="00C34784"/>
    <w:rsid w:val="00EA15CF"/>
    <w:rsid w:val="00EB3CF7"/>
    <w:rsid w:val="00EE2DDD"/>
    <w:rsid w:val="00F13C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8A0B3"/>
  <w15:docId w15:val="{A8D262F2-3AD2-4203-BB96-BE8E5835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1" w:lineRule="atLeast"/>
      <w:ind w:leftChars="-1" w:left="-1" w:hangingChars="1" w:hanging="1"/>
      <w:textDirection w:val="btLr"/>
      <w:textAlignment w:val="top"/>
      <w:outlineLvl w:val="0"/>
    </w:pPr>
    <w:rPr>
      <w:rFonts w:ascii="Times New Roman" w:eastAsia="Times New Roman" w:hAnsi="Times New Roman"/>
      <w:kern w:val="1"/>
      <w:position w:val="-1"/>
      <w:sz w:val="24"/>
      <w:szCs w:val="24"/>
      <w:lang w:val="de-DE" w:eastAsia="ar-SA"/>
    </w:rPr>
  </w:style>
  <w:style w:type="paragraph" w:styleId="berschrift1">
    <w:name w:val="heading 1"/>
    <w:basedOn w:val="Standard"/>
    <w:next w:val="Standard"/>
    <w:uiPriority w:val="9"/>
    <w:qFormat/>
    <w:pPr>
      <w:keepNext/>
      <w:numPr>
        <w:numId w:val="1"/>
      </w:numPr>
      <w:ind w:left="-1" w:hanging="1"/>
      <w:jc w:val="right"/>
    </w:pPr>
    <w:rPr>
      <w:rFonts w:ascii="Tahoma" w:hAnsi="Tahoma" w:cs="Tahoma"/>
      <w:b/>
      <w:bCs/>
      <w:sz w:val="48"/>
      <w:szCs w:val="20"/>
    </w:rPr>
  </w:style>
  <w:style w:type="paragraph" w:styleId="berschrift2">
    <w:name w:val="heading 2"/>
    <w:basedOn w:val="Standard"/>
    <w:next w:val="Standard"/>
    <w:uiPriority w:val="9"/>
    <w:semiHidden/>
    <w:unhideWhenUsed/>
    <w:qFormat/>
    <w:pPr>
      <w:keepNext/>
      <w:numPr>
        <w:ilvl w:val="1"/>
        <w:numId w:val="1"/>
      </w:numPr>
      <w:ind w:left="-1" w:hanging="1"/>
      <w:jc w:val="right"/>
      <w:outlineLvl w:val="1"/>
    </w:pPr>
    <w:rPr>
      <w:rFonts w:ascii="Tahoma" w:hAnsi="Tahoma" w:cs="Tahoma"/>
      <w:b/>
      <w:bCs/>
      <w:sz w:val="28"/>
      <w:szCs w:val="20"/>
    </w:rPr>
  </w:style>
  <w:style w:type="paragraph" w:styleId="berschrift3">
    <w:name w:val="heading 3"/>
    <w:basedOn w:val="Standard"/>
    <w:next w:val="Standard"/>
    <w:uiPriority w:val="9"/>
    <w:semiHidden/>
    <w:unhideWhenUsed/>
    <w:qFormat/>
    <w:pPr>
      <w:keepNext/>
      <w:numPr>
        <w:ilvl w:val="2"/>
        <w:numId w:val="1"/>
      </w:numPr>
      <w:autoSpaceDE w:val="0"/>
      <w:ind w:left="-1" w:hanging="1"/>
      <w:outlineLvl w:val="2"/>
    </w:pPr>
    <w:rPr>
      <w:rFonts w:ascii="Tahoma" w:hAnsi="Tahoma" w:cs="Tahoma"/>
      <w:b/>
      <w:bCs/>
      <w:sz w:val="20"/>
      <w:szCs w:val="20"/>
      <w:lang w:val="en-GB"/>
    </w:rPr>
  </w:style>
  <w:style w:type="paragraph" w:styleId="berschrift4">
    <w:name w:val="heading 4"/>
    <w:basedOn w:val="Standard"/>
    <w:next w:val="Standard"/>
    <w:uiPriority w:val="9"/>
    <w:semiHidden/>
    <w:unhideWhenUsed/>
    <w:qFormat/>
    <w:pPr>
      <w:keepNext/>
      <w:numPr>
        <w:ilvl w:val="3"/>
        <w:numId w:val="1"/>
      </w:numPr>
      <w:ind w:left="-1" w:hanging="1"/>
      <w:jc w:val="right"/>
      <w:outlineLvl w:val="3"/>
    </w:pPr>
    <w:rPr>
      <w:rFonts w:ascii="Verdana" w:hAnsi="Verdana"/>
      <w:b/>
      <w:bCs/>
      <w:sz w:val="20"/>
      <w:szCs w:val="20"/>
      <w:lang w:val="en-GB"/>
    </w:rPr>
  </w:style>
  <w:style w:type="paragraph" w:styleId="berschrift5">
    <w:name w:val="heading 5"/>
    <w:basedOn w:val="Standard"/>
    <w:next w:val="Standard"/>
    <w:uiPriority w:val="9"/>
    <w:semiHidden/>
    <w:unhideWhenUsed/>
    <w:qFormat/>
    <w:pPr>
      <w:keepNext/>
      <w:numPr>
        <w:ilvl w:val="4"/>
        <w:numId w:val="1"/>
      </w:numPr>
      <w:ind w:left="-1" w:hanging="1"/>
      <w:jc w:val="center"/>
      <w:outlineLvl w:val="4"/>
    </w:pPr>
    <w:rPr>
      <w:rFonts w:ascii="Verdana" w:hAnsi="Verdana" w:cs="Verdana"/>
      <w:i/>
      <w:iCs/>
      <w:sz w:val="40"/>
      <w:szCs w:val="40"/>
      <w:lang w:val="en-GB"/>
    </w:rPr>
  </w:style>
  <w:style w:type="paragraph" w:styleId="berschrift6">
    <w:name w:val="heading 6"/>
    <w:basedOn w:val="Standard"/>
    <w:next w:val="Standard"/>
    <w:uiPriority w:val="9"/>
    <w:semiHidden/>
    <w:unhideWhenUsed/>
    <w:qFormat/>
    <w:pPr>
      <w:keepNext/>
      <w:numPr>
        <w:ilvl w:val="5"/>
        <w:numId w:val="1"/>
      </w:numPr>
      <w:ind w:left="-1" w:hanging="1"/>
      <w:jc w:val="right"/>
      <w:outlineLvl w:val="5"/>
    </w:pPr>
    <w:rPr>
      <w:rFonts w:ascii="Tahoma" w:hAnsi="Tahoma" w:cs="Tahoma"/>
      <w:b/>
      <w:bCs/>
      <w:sz w:val="40"/>
      <w:szCs w:val="40"/>
      <w:lang w:val="en-GB"/>
    </w:rPr>
  </w:style>
  <w:style w:type="paragraph" w:styleId="berschrift7">
    <w:name w:val="heading 7"/>
    <w:basedOn w:val="Standard"/>
    <w:next w:val="Standard"/>
    <w:pPr>
      <w:keepNext/>
      <w:numPr>
        <w:ilvl w:val="6"/>
        <w:numId w:val="1"/>
      </w:numPr>
      <w:ind w:left="-1" w:hanging="1"/>
      <w:jc w:val="right"/>
      <w:outlineLvl w:val="6"/>
    </w:pPr>
    <w:rPr>
      <w:rFonts w:ascii="Verdana" w:hAnsi="Verdana" w:cs="Tahoma"/>
      <w:bCs/>
      <w:i/>
      <w:sz w:val="28"/>
      <w:szCs w:val="28"/>
      <w:lang w:val="en-GB"/>
    </w:rPr>
  </w:style>
  <w:style w:type="paragraph" w:styleId="berschrift8">
    <w:name w:val="heading 8"/>
    <w:basedOn w:val="Standard"/>
    <w:next w:val="Standard"/>
    <w:pPr>
      <w:keepNext/>
      <w:numPr>
        <w:ilvl w:val="7"/>
        <w:numId w:val="1"/>
      </w:numPr>
      <w:ind w:left="-1" w:hanging="1"/>
      <w:jc w:val="right"/>
      <w:outlineLvl w:val="7"/>
    </w:pPr>
    <w:rPr>
      <w:rFonts w:ascii="Verdana" w:hAnsi="Verdana" w:cs="Verdana"/>
      <w:i/>
      <w:sz w:val="40"/>
      <w:szCs w:val="40"/>
      <w:lang w:val="en-GB"/>
    </w:rPr>
  </w:style>
  <w:style w:type="paragraph" w:styleId="berschrift9">
    <w:name w:val="heading 9"/>
    <w:basedOn w:val="Standard"/>
    <w:next w:val="Standard"/>
    <w:pPr>
      <w:keepNext/>
      <w:numPr>
        <w:ilvl w:val="8"/>
        <w:numId w:val="1"/>
      </w:numPr>
      <w:ind w:left="-1" w:hanging="1"/>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berschrift1Zchn">
    <w:name w:val="Überschrift 1 Zchn"/>
    <w:rPr>
      <w:rFonts w:ascii="Tahoma" w:eastAsia="Times New Roman" w:hAnsi="Tahoma" w:cs="Tahoma"/>
      <w:b/>
      <w:bCs/>
      <w:w w:val="100"/>
      <w:kern w:val="1"/>
      <w:position w:val="-1"/>
      <w:sz w:val="48"/>
      <w:szCs w:val="20"/>
      <w:effect w:val="none"/>
      <w:vertAlign w:val="baseline"/>
      <w:cs w:val="0"/>
      <w:em w:val="none"/>
      <w:lang w:eastAsia="ar-SA"/>
    </w:rPr>
  </w:style>
  <w:style w:type="character" w:customStyle="1" w:styleId="berschrift2Zchn">
    <w:name w:val="Überschrift 2 Zchn"/>
    <w:rPr>
      <w:rFonts w:ascii="Tahoma" w:eastAsia="Times New Roman" w:hAnsi="Tahoma" w:cs="Tahoma"/>
      <w:b/>
      <w:bCs/>
      <w:w w:val="100"/>
      <w:kern w:val="1"/>
      <w:position w:val="-1"/>
      <w:sz w:val="28"/>
      <w:szCs w:val="20"/>
      <w:effect w:val="none"/>
      <w:vertAlign w:val="baseline"/>
      <w:cs w:val="0"/>
      <w:em w:val="none"/>
      <w:lang w:eastAsia="ar-SA"/>
    </w:rPr>
  </w:style>
  <w:style w:type="character" w:customStyle="1" w:styleId="berschrift3Zchn">
    <w:name w:val="Überschrift 3 Zchn"/>
    <w:rPr>
      <w:rFonts w:ascii="Tahoma" w:eastAsia="Times New Roman" w:hAnsi="Tahoma" w:cs="Tahoma"/>
      <w:b/>
      <w:bCs/>
      <w:w w:val="100"/>
      <w:kern w:val="1"/>
      <w:position w:val="-1"/>
      <w:sz w:val="20"/>
      <w:szCs w:val="20"/>
      <w:effect w:val="none"/>
      <w:vertAlign w:val="baseline"/>
      <w:cs w:val="0"/>
      <w:em w:val="none"/>
      <w:lang w:val="en-GB" w:eastAsia="ar-SA"/>
    </w:rPr>
  </w:style>
  <w:style w:type="character" w:customStyle="1" w:styleId="berschrift4Zchn">
    <w:name w:val="Überschrift 4 Zchn"/>
    <w:rPr>
      <w:rFonts w:ascii="Verdana" w:eastAsia="Times New Roman" w:hAnsi="Verdana" w:cs="Arial"/>
      <w:b/>
      <w:bCs/>
      <w:w w:val="100"/>
      <w:kern w:val="1"/>
      <w:position w:val="-1"/>
      <w:sz w:val="20"/>
      <w:szCs w:val="20"/>
      <w:effect w:val="none"/>
      <w:vertAlign w:val="baseline"/>
      <w:cs w:val="0"/>
      <w:em w:val="none"/>
      <w:lang w:val="en-GB" w:eastAsia="ar-SA"/>
    </w:rPr>
  </w:style>
  <w:style w:type="character" w:customStyle="1" w:styleId="berschrift5Zchn">
    <w:name w:val="Überschrift 5 Zchn"/>
    <w:rPr>
      <w:rFonts w:ascii="Verdana" w:eastAsia="Times New Roman" w:hAnsi="Verdana" w:cs="Verdana"/>
      <w:i/>
      <w:iCs/>
      <w:w w:val="100"/>
      <w:kern w:val="1"/>
      <w:position w:val="-1"/>
      <w:sz w:val="40"/>
      <w:szCs w:val="40"/>
      <w:effect w:val="none"/>
      <w:vertAlign w:val="baseline"/>
      <w:cs w:val="0"/>
      <w:em w:val="none"/>
      <w:lang w:val="en-GB" w:eastAsia="ar-SA"/>
    </w:rPr>
  </w:style>
  <w:style w:type="character" w:customStyle="1" w:styleId="berschrift6Zchn">
    <w:name w:val="Überschrift 6 Zchn"/>
    <w:rPr>
      <w:rFonts w:ascii="Tahoma" w:eastAsia="Times New Roman" w:hAnsi="Tahoma" w:cs="Tahoma"/>
      <w:b/>
      <w:bCs/>
      <w:w w:val="100"/>
      <w:kern w:val="1"/>
      <w:position w:val="-1"/>
      <w:sz w:val="40"/>
      <w:szCs w:val="40"/>
      <w:effect w:val="none"/>
      <w:vertAlign w:val="baseline"/>
      <w:cs w:val="0"/>
      <w:em w:val="none"/>
      <w:lang w:val="en-GB" w:eastAsia="ar-SA"/>
    </w:rPr>
  </w:style>
  <w:style w:type="character" w:customStyle="1" w:styleId="berschrift7Zchn">
    <w:name w:val="Überschrift 7 Zchn"/>
    <w:rPr>
      <w:rFonts w:ascii="Verdana" w:eastAsia="Times New Roman" w:hAnsi="Verdana" w:cs="Tahoma"/>
      <w:bCs/>
      <w:i/>
      <w:w w:val="100"/>
      <w:kern w:val="1"/>
      <w:position w:val="-1"/>
      <w:sz w:val="28"/>
      <w:szCs w:val="28"/>
      <w:effect w:val="none"/>
      <w:vertAlign w:val="baseline"/>
      <w:cs w:val="0"/>
      <w:em w:val="none"/>
      <w:lang w:val="en-GB" w:eastAsia="ar-SA"/>
    </w:rPr>
  </w:style>
  <w:style w:type="character" w:customStyle="1" w:styleId="berschrift8Zchn">
    <w:name w:val="Überschrift 8 Zchn"/>
    <w:rPr>
      <w:rFonts w:ascii="Verdana" w:eastAsia="Times New Roman" w:hAnsi="Verdana" w:cs="Verdana"/>
      <w:i/>
      <w:w w:val="100"/>
      <w:kern w:val="1"/>
      <w:position w:val="-1"/>
      <w:sz w:val="40"/>
      <w:szCs w:val="40"/>
      <w:effect w:val="none"/>
      <w:vertAlign w:val="baseline"/>
      <w:cs w:val="0"/>
      <w:em w:val="none"/>
      <w:lang w:val="en-GB" w:eastAsia="ar-SA"/>
    </w:rPr>
  </w:style>
  <w:style w:type="character" w:customStyle="1" w:styleId="berschrift9Zchn">
    <w:name w:val="Überschrift 9 Zchn"/>
    <w:rPr>
      <w:rFonts w:ascii="Verdana" w:eastAsia="Times New Roman" w:hAnsi="Verdana" w:cs="Verdana"/>
      <w:i/>
      <w:w w:val="100"/>
      <w:kern w:val="1"/>
      <w:position w:val="-1"/>
      <w:sz w:val="20"/>
      <w:szCs w:val="20"/>
      <w:effect w:val="none"/>
      <w:vertAlign w:val="baseline"/>
      <w:cs w:val="0"/>
      <w:em w:val="none"/>
      <w:lang w:val="en-GB" w:eastAsia="ar-SA"/>
    </w:rPr>
  </w:style>
  <w:style w:type="character" w:styleId="Hyperlink">
    <w:name w:val="Hyperlink"/>
    <w:rPr>
      <w:color w:val="0000FF"/>
      <w:w w:val="100"/>
      <w:position w:val="-1"/>
      <w:u w:val="single"/>
      <w:effect w:val="none"/>
      <w:vertAlign w:val="baseline"/>
      <w:cs w:val="0"/>
      <w:em w:val="none"/>
    </w:rPr>
  </w:style>
  <w:style w:type="paragraph" w:styleId="Fuzeile">
    <w:name w:val="footer"/>
    <w:basedOn w:val="Standard"/>
    <w:uiPriority w:val="99"/>
  </w:style>
  <w:style w:type="character" w:customStyle="1" w:styleId="FuzeileZchn">
    <w:name w:val="Fußzeile Zchn"/>
    <w:uiPriority w:val="99"/>
    <w:rPr>
      <w:rFonts w:ascii="Times New Roman" w:eastAsia="Times New Roman" w:hAnsi="Times New Roman" w:cs="Times New Roman"/>
      <w:w w:val="100"/>
      <w:kern w:val="1"/>
      <w:position w:val="-1"/>
      <w:sz w:val="24"/>
      <w:szCs w:val="24"/>
      <w:effect w:val="none"/>
      <w:vertAlign w:val="baseline"/>
      <w:cs w:val="0"/>
      <w:em w:val="none"/>
      <w:lang w:eastAsia="ar-SA"/>
    </w:rPr>
  </w:style>
  <w:style w:type="paragraph" w:styleId="Kopfzeile">
    <w:name w:val="header"/>
    <w:basedOn w:val="Standard"/>
    <w:qFormat/>
    <w:pPr>
      <w:tabs>
        <w:tab w:val="center" w:pos="4536"/>
        <w:tab w:val="right" w:pos="9072"/>
      </w:tabs>
    </w:pPr>
  </w:style>
  <w:style w:type="character" w:customStyle="1" w:styleId="KopfzeileZchn">
    <w:name w:val="Kopfzeile Zchn"/>
    <w:rPr>
      <w:rFonts w:ascii="Times New Roman" w:eastAsia="Times New Roman" w:hAnsi="Times New Roman"/>
      <w:w w:val="100"/>
      <w:kern w:val="1"/>
      <w:position w:val="-1"/>
      <w:sz w:val="24"/>
      <w:szCs w:val="24"/>
      <w:effect w:val="none"/>
      <w:vertAlign w:val="baseline"/>
      <w:cs w:val="0"/>
      <w:em w:val="none"/>
      <w:lang w:eastAsia="ar-SA"/>
    </w:rPr>
  </w:style>
  <w:style w:type="character" w:customStyle="1" w:styleId="BesuchterHyperlink">
    <w:name w:val="BesuchterHyperlink"/>
    <w:qFormat/>
    <w:rPr>
      <w:color w:val="800080"/>
      <w:w w:val="100"/>
      <w:position w:val="-1"/>
      <w:u w:val="single"/>
      <w:effect w:val="none"/>
      <w:vertAlign w:val="baseline"/>
      <w:cs w:val="0"/>
      <w:em w:val="no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108" w:type="dxa"/>
        <w:right w:w="108" w:type="dxa"/>
      </w:tblCellMar>
    </w:tblPr>
  </w:style>
  <w:style w:type="table" w:customStyle="1" w:styleId="a1">
    <w:basedOn w:val="TableNormal5"/>
    <w:tblPr>
      <w:tblStyleRowBandSize w:val="1"/>
      <w:tblStyleColBandSize w:val="1"/>
      <w:tblCellMar>
        <w:left w:w="108" w:type="dxa"/>
        <w:right w:w="108" w:type="dxa"/>
      </w:tblCellMar>
    </w:tblPr>
  </w:style>
  <w:style w:type="table" w:customStyle="1" w:styleId="a2">
    <w:basedOn w:val="TableNormal5"/>
    <w:tblPr>
      <w:tblStyleRowBandSize w:val="1"/>
      <w:tblStyleColBandSize w:val="1"/>
      <w:tblCellMar>
        <w:left w:w="108" w:type="dxa"/>
        <w:right w:w="108" w:type="dxa"/>
      </w:tblCellMar>
    </w:tbl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108" w:type="dxa"/>
        <w:right w:w="108" w:type="dxa"/>
      </w:tblCellMar>
    </w:tblPr>
  </w:style>
  <w:style w:type="table" w:customStyle="1" w:styleId="a5">
    <w:basedOn w:val="TableNormal5"/>
    <w:tblPr>
      <w:tblStyleRowBandSize w:val="1"/>
      <w:tblStyleColBandSize w:val="1"/>
      <w:tblCellMar>
        <w:left w:w="108" w:type="dxa"/>
        <w:right w:w="108" w:type="dxa"/>
      </w:tblCellMar>
    </w:tblPr>
  </w:style>
  <w:style w:type="paragraph" w:styleId="StandardWeb">
    <w:name w:val="Normal (Web)"/>
    <w:basedOn w:val="Standard"/>
    <w:uiPriority w:val="99"/>
    <w:unhideWhenUsed/>
    <w:rsid w:val="0014549C"/>
    <w:pPr>
      <w:spacing w:before="100" w:beforeAutospacing="1" w:after="119" w:line="240" w:lineRule="auto"/>
      <w:ind w:leftChars="0" w:left="0" w:firstLineChars="0" w:firstLine="0"/>
      <w:textDirection w:val="lrTb"/>
      <w:textAlignment w:val="auto"/>
      <w:outlineLvl w:val="9"/>
    </w:pPr>
    <w:rPr>
      <w:rFonts w:cs="Times New Roman"/>
      <w:kern w:val="0"/>
      <w:position w:val="0"/>
      <w:lang w:eastAsia="de-DE"/>
    </w:rPr>
  </w:style>
  <w:style w:type="character" w:styleId="NichtaufgelsteErwhnung">
    <w:name w:val="Unresolved Mention"/>
    <w:basedOn w:val="Absatz-Standardschriftart"/>
    <w:uiPriority w:val="99"/>
    <w:semiHidden/>
    <w:unhideWhenUsed/>
    <w:rsid w:val="00B75F49"/>
    <w:rPr>
      <w:color w:val="605E5C"/>
      <w:shd w:val="clear" w:color="auto" w:fill="E1DFDD"/>
    </w:rPr>
  </w:style>
  <w:style w:type="character" w:customStyle="1" w:styleId="st">
    <w:name w:val="st"/>
    <w:basedOn w:val="Absatz-Standardschriftart"/>
    <w:rsid w:val="000B713F"/>
  </w:style>
  <w:style w:type="paragraph" w:styleId="Listenabsatz">
    <w:name w:val="List Paragraph"/>
    <w:basedOn w:val="Standard"/>
    <w:uiPriority w:val="34"/>
    <w:qFormat/>
    <w:rsid w:val="00664341"/>
    <w:pPr>
      <w:spacing w:before="0"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kern w:val="0"/>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9559">
      <w:bodyDiv w:val="1"/>
      <w:marLeft w:val="0"/>
      <w:marRight w:val="0"/>
      <w:marTop w:val="0"/>
      <w:marBottom w:val="0"/>
      <w:divBdr>
        <w:top w:val="none" w:sz="0" w:space="0" w:color="auto"/>
        <w:left w:val="none" w:sz="0" w:space="0" w:color="auto"/>
        <w:bottom w:val="none" w:sz="0" w:space="0" w:color="auto"/>
        <w:right w:val="none" w:sz="0" w:space="0" w:color="auto"/>
      </w:divBdr>
    </w:div>
    <w:div w:id="475415233">
      <w:bodyDiv w:val="1"/>
      <w:marLeft w:val="0"/>
      <w:marRight w:val="0"/>
      <w:marTop w:val="0"/>
      <w:marBottom w:val="0"/>
      <w:divBdr>
        <w:top w:val="none" w:sz="0" w:space="0" w:color="auto"/>
        <w:left w:val="none" w:sz="0" w:space="0" w:color="auto"/>
        <w:bottom w:val="none" w:sz="0" w:space="0" w:color="auto"/>
        <w:right w:val="none" w:sz="0" w:space="0" w:color="auto"/>
      </w:divBdr>
    </w:div>
    <w:div w:id="993223857">
      <w:bodyDiv w:val="1"/>
      <w:marLeft w:val="0"/>
      <w:marRight w:val="0"/>
      <w:marTop w:val="0"/>
      <w:marBottom w:val="0"/>
      <w:divBdr>
        <w:top w:val="none" w:sz="0" w:space="0" w:color="auto"/>
        <w:left w:val="none" w:sz="0" w:space="0" w:color="auto"/>
        <w:bottom w:val="none" w:sz="0" w:space="0" w:color="auto"/>
        <w:right w:val="none" w:sz="0" w:space="0" w:color="auto"/>
      </w:divBdr>
    </w:div>
    <w:div w:id="1128888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epi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cebook.com/epi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ca.nl" TargetMode="External"/><Relationship Id="rId5" Type="http://schemas.openxmlformats.org/officeDocument/2006/relationships/webSettings" Target="webSettings.xml"/><Relationship Id="rId15" Type="http://schemas.openxmlformats.org/officeDocument/2006/relationships/hyperlink" Target="http://www.epica.n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instagram.com/epicaoffici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kRb3B1NWCba6h4UKKXEJNsbLw==">AMUW2mV9lf6Vh1E4YhCnevYNrm2hhm+SPrZEpJ6c5PqdhGsl7uF/7RoVdJWPze/Eb4GgCjfnjYrjDuQRzejsbZ/NNPNDMR1dQXKHWihRlXp+VM2WxMw/vj8=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Anne Swallow</cp:lastModifiedBy>
  <cp:revision>3</cp:revision>
  <dcterms:created xsi:type="dcterms:W3CDTF">2022-05-27T06:53:00Z</dcterms:created>
  <dcterms:modified xsi:type="dcterms:W3CDTF">2022-05-27T07:00:00Z</dcterms:modified>
</cp:coreProperties>
</file>